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43" w:type="dxa"/>
        <w:tblInd w:w="-318" w:type="dxa"/>
        <w:tblLayout w:type="fixed"/>
        <w:tblLook w:val="0000" w:firstRow="0" w:lastRow="0" w:firstColumn="0" w:lastColumn="0" w:noHBand="0" w:noVBand="0"/>
      </w:tblPr>
      <w:tblGrid>
        <w:gridCol w:w="3616"/>
        <w:gridCol w:w="6327"/>
      </w:tblGrid>
      <w:tr w:rsidR="00153284" w:rsidRPr="00C828C1" w14:paraId="62E4316A" w14:textId="77777777">
        <w:trPr>
          <w:trHeight w:val="682"/>
        </w:trPr>
        <w:tc>
          <w:tcPr>
            <w:tcW w:w="3616" w:type="dxa"/>
          </w:tcPr>
          <w:p w14:paraId="6901AB2C" w14:textId="1034831F" w:rsidR="00153284" w:rsidRPr="00C828C1" w:rsidRDefault="001070AE" w:rsidP="009F7DC7">
            <w:pPr>
              <w:keepNext/>
              <w:widowControl w:val="0"/>
              <w:jc w:val="center"/>
              <w:outlineLvl w:val="3"/>
              <w:rPr>
                <w:rFonts w:eastAsia=".VnTime"/>
                <w:b/>
                <w:bCs/>
                <w:color w:val="000000"/>
                <w:sz w:val="26"/>
                <w:szCs w:val="24"/>
                <w:highlight w:val="white"/>
              </w:rPr>
            </w:pPr>
            <w:r>
              <w:rPr>
                <w:rFonts w:eastAsia=".VnTime"/>
                <w:b/>
                <w:bCs/>
                <w:color w:val="000000"/>
                <w:sz w:val="26"/>
                <w:szCs w:val="24"/>
                <w:highlight w:val="white"/>
              </w:rPr>
              <w:t>BỘ CÔNG AN</w:t>
            </w:r>
          </w:p>
          <w:p w14:paraId="0010B2D8" w14:textId="4996F877" w:rsidR="00153284" w:rsidRPr="00C828C1" w:rsidRDefault="00F942E9" w:rsidP="009F7DC7">
            <w:pPr>
              <w:widowControl w:val="0"/>
              <w:jc w:val="center"/>
              <w:rPr>
                <w:rFonts w:eastAsia=".VnTime"/>
                <w:b/>
                <w:bCs/>
                <w:color w:val="000000"/>
                <w:sz w:val="24"/>
                <w:szCs w:val="24"/>
                <w:highlight w:val="white"/>
              </w:rPr>
            </w:pPr>
            <w:r w:rsidRPr="00C828C1">
              <w:rPr>
                <w:rFonts w:eastAsia=".VnTime"/>
                <w:noProof/>
                <w:color w:val="000000"/>
                <w:highlight w:val="white"/>
              </w:rPr>
              <mc:AlternateContent>
                <mc:Choice Requires="wps">
                  <w:drawing>
                    <wp:anchor distT="0" distB="0" distL="114300" distR="114300" simplePos="0" relativeHeight="251656704" behindDoc="0" locked="0" layoutInCell="1" allowOverlap="1" wp14:anchorId="7E8E84EB" wp14:editId="426BADE2">
                      <wp:simplePos x="0" y="0"/>
                      <wp:positionH relativeFrom="column">
                        <wp:posOffset>697947</wp:posOffset>
                      </wp:positionH>
                      <wp:positionV relativeFrom="paragraph">
                        <wp:posOffset>15752</wp:posOffset>
                      </wp:positionV>
                      <wp:extent cx="730333" cy="0"/>
                      <wp:effectExtent l="0" t="0" r="0" b="0"/>
                      <wp:wrapNone/>
                      <wp:docPr id="193263920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03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AF037"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25pt" to="112.4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"/>
                  </w:pict>
                </mc:Fallback>
              </mc:AlternateContent>
            </w:r>
          </w:p>
        </w:tc>
        <w:tc>
          <w:tcPr>
            <w:tcW w:w="6327" w:type="dxa"/>
          </w:tcPr>
          <w:p w14:paraId="1BA9C59D" w14:textId="77777777" w:rsidR="00153284" w:rsidRPr="00C828C1" w:rsidRDefault="00153284" w:rsidP="009F7DC7">
            <w:pPr>
              <w:widowControl w:val="0"/>
              <w:jc w:val="center"/>
              <w:rPr>
                <w:rFonts w:eastAsia=".VnTime"/>
                <w:b/>
                <w:bCs/>
                <w:color w:val="000000"/>
                <w:sz w:val="26"/>
                <w:szCs w:val="24"/>
                <w:highlight w:val="white"/>
              </w:rPr>
            </w:pPr>
            <w:r w:rsidRPr="00C828C1">
              <w:rPr>
                <w:rFonts w:eastAsia=".VnTime"/>
                <w:b/>
                <w:bCs/>
                <w:color w:val="000000"/>
                <w:sz w:val="26"/>
                <w:szCs w:val="24"/>
                <w:highlight w:val="white"/>
              </w:rPr>
              <w:t>CỘNG HOÀ XÃ HỘI CHỦ NGHĨA VIỆT NAM</w:t>
            </w:r>
          </w:p>
          <w:p w14:paraId="5B0ED3E7" w14:textId="670CF5A8" w:rsidR="00153284" w:rsidRPr="00C828C1" w:rsidRDefault="00F942E9" w:rsidP="009F7DC7">
            <w:pPr>
              <w:widowControl w:val="0"/>
              <w:jc w:val="center"/>
              <w:rPr>
                <w:rFonts w:eastAsia=".VnTime"/>
                <w:b/>
                <w:bCs/>
                <w:color w:val="000000"/>
                <w:highlight w:val="white"/>
              </w:rPr>
            </w:pPr>
            <w:r w:rsidRPr="00C828C1">
              <w:rPr>
                <w:rFonts w:eastAsia=".VnTime"/>
                <w:noProof/>
                <w:color w:val="000000"/>
                <w:highlight w:val="white"/>
              </w:rPr>
              <mc:AlternateContent>
                <mc:Choice Requires="wps">
                  <w:drawing>
                    <wp:anchor distT="0" distB="0" distL="114300" distR="114300" simplePos="0" relativeHeight="251657728" behindDoc="0" locked="0" layoutInCell="1" allowOverlap="1" wp14:anchorId="3C8E2E92" wp14:editId="28930E6A">
                      <wp:simplePos x="0" y="0"/>
                      <wp:positionH relativeFrom="column">
                        <wp:posOffset>914986</wp:posOffset>
                      </wp:positionH>
                      <wp:positionV relativeFrom="paragraph">
                        <wp:posOffset>218416</wp:posOffset>
                      </wp:positionV>
                      <wp:extent cx="2061713" cy="0"/>
                      <wp:effectExtent l="0" t="0" r="0" b="0"/>
                      <wp:wrapNone/>
                      <wp:docPr id="43695632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1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CACE1"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05pt,17.2pt" to="234.4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"/>
                  </w:pict>
                </mc:Fallback>
              </mc:AlternateContent>
            </w:r>
            <w:r w:rsidR="00153284" w:rsidRPr="00C828C1">
              <w:rPr>
                <w:rFonts w:eastAsia=".VnTime"/>
                <w:b/>
                <w:bCs/>
                <w:color w:val="000000"/>
                <w:highlight w:val="white"/>
              </w:rPr>
              <w:t xml:space="preserve">Độc lập </w:t>
            </w:r>
            <w:r w:rsidR="00D86E56" w:rsidRPr="00C828C1">
              <w:rPr>
                <w:rFonts w:eastAsia=".VnTime"/>
                <w:b/>
                <w:bCs/>
                <w:color w:val="000000"/>
                <w:highlight w:val="white"/>
              </w:rPr>
              <w:t>-</w:t>
            </w:r>
            <w:r w:rsidR="00153284" w:rsidRPr="00C828C1">
              <w:rPr>
                <w:rFonts w:eastAsia=".VnTime"/>
                <w:b/>
                <w:bCs/>
                <w:color w:val="000000"/>
                <w:highlight w:val="white"/>
              </w:rPr>
              <w:t xml:space="preserve"> Tự do </w:t>
            </w:r>
            <w:r w:rsidR="00D86E56" w:rsidRPr="00C828C1">
              <w:rPr>
                <w:rFonts w:eastAsia=".VnTime"/>
                <w:b/>
                <w:bCs/>
                <w:color w:val="000000"/>
                <w:highlight w:val="white"/>
              </w:rPr>
              <w:t>-</w:t>
            </w:r>
            <w:r w:rsidR="00153284" w:rsidRPr="00C828C1">
              <w:rPr>
                <w:rFonts w:eastAsia=".VnTime"/>
                <w:b/>
                <w:bCs/>
                <w:color w:val="000000"/>
                <w:highlight w:val="white"/>
              </w:rPr>
              <w:t xml:space="preserve"> Hạnh phúc</w:t>
            </w:r>
          </w:p>
        </w:tc>
      </w:tr>
      <w:tr w:rsidR="00153284" w:rsidRPr="00C828C1" w14:paraId="77108FA6" w14:textId="77777777">
        <w:trPr>
          <w:trHeight w:val="572"/>
        </w:trPr>
        <w:tc>
          <w:tcPr>
            <w:tcW w:w="3616" w:type="dxa"/>
          </w:tcPr>
          <w:p w14:paraId="674889F2" w14:textId="77777777" w:rsidR="001624B1" w:rsidRPr="00C828C1" w:rsidRDefault="001624B1" w:rsidP="009F7DC7">
            <w:pPr>
              <w:widowControl w:val="0"/>
              <w:jc w:val="center"/>
              <w:rPr>
                <w:rFonts w:eastAsia=".VnTime"/>
                <w:color w:val="000000"/>
                <w:highlight w:val="white"/>
              </w:rPr>
            </w:pPr>
          </w:p>
          <w:p w14:paraId="64E0EBF8" w14:textId="77777777" w:rsidR="00153284" w:rsidRPr="00C828C1" w:rsidRDefault="00153284" w:rsidP="009F7DC7">
            <w:pPr>
              <w:widowControl w:val="0"/>
              <w:jc w:val="center"/>
              <w:rPr>
                <w:rFonts w:eastAsia=".VnTime"/>
                <w:color w:val="000000"/>
                <w:highlight w:val="white"/>
              </w:rPr>
            </w:pPr>
            <w:r w:rsidRPr="00C828C1">
              <w:rPr>
                <w:rFonts w:eastAsia=".VnTime"/>
                <w:color w:val="000000"/>
                <w:highlight w:val="white"/>
              </w:rPr>
              <w:t>Số:</w:t>
            </w:r>
            <w:r w:rsidR="00C31F6A">
              <w:rPr>
                <w:rFonts w:eastAsia=".VnTime"/>
                <w:color w:val="000000"/>
                <w:highlight w:val="white"/>
              </w:rPr>
              <w:t xml:space="preserve"> </w:t>
            </w:r>
            <w:r w:rsidR="00311D46">
              <w:rPr>
                <w:rFonts w:eastAsia=".VnTime"/>
                <w:color w:val="000000"/>
                <w:highlight w:val="white"/>
              </w:rPr>
              <w:t xml:space="preserve"> </w:t>
            </w:r>
            <w:r w:rsidR="001070AE">
              <w:rPr>
                <w:rFonts w:eastAsia=".VnTime"/>
                <w:color w:val="000000"/>
                <w:highlight w:val="white"/>
              </w:rPr>
              <w:t xml:space="preserve">            </w:t>
            </w:r>
            <w:r w:rsidR="00D005D0" w:rsidRPr="00C828C1">
              <w:rPr>
                <w:rFonts w:eastAsia=".VnTime"/>
                <w:color w:val="000000"/>
                <w:highlight w:val="white"/>
              </w:rPr>
              <w:t>/</w:t>
            </w:r>
            <w:r w:rsidR="008B5AAA" w:rsidRPr="00C828C1">
              <w:rPr>
                <w:rFonts w:eastAsia=".VnTime"/>
                <w:color w:val="000000"/>
                <w:highlight w:val="white"/>
                <w:u w:color="FF0000"/>
              </w:rPr>
              <w:t>TTr</w:t>
            </w:r>
            <w:r w:rsidR="00D005D0" w:rsidRPr="00C828C1">
              <w:rPr>
                <w:rFonts w:eastAsia=".VnTime"/>
                <w:color w:val="000000"/>
                <w:highlight w:val="white"/>
              </w:rPr>
              <w:t>-</w:t>
            </w:r>
            <w:r w:rsidR="001070AE">
              <w:rPr>
                <w:rFonts w:eastAsia=".VnTime"/>
                <w:color w:val="000000"/>
                <w:highlight w:val="white"/>
              </w:rPr>
              <w:t>BCA-C12</w:t>
            </w:r>
          </w:p>
          <w:p w14:paraId="23C967E1" w14:textId="77777777" w:rsidR="00153284" w:rsidRPr="00C828C1" w:rsidRDefault="00153284" w:rsidP="009F7DC7">
            <w:pPr>
              <w:widowControl w:val="0"/>
              <w:jc w:val="center"/>
              <w:rPr>
                <w:rFonts w:eastAsia=".VnTime"/>
                <w:b/>
                <w:i/>
                <w:iCs/>
                <w:color w:val="000000"/>
                <w:sz w:val="24"/>
                <w:szCs w:val="24"/>
                <w:highlight w:val="white"/>
              </w:rPr>
            </w:pPr>
          </w:p>
        </w:tc>
        <w:tc>
          <w:tcPr>
            <w:tcW w:w="6327" w:type="dxa"/>
          </w:tcPr>
          <w:p w14:paraId="00A2F3F7" w14:textId="0ACC9F6E" w:rsidR="00153284" w:rsidRPr="00C828C1" w:rsidRDefault="00153284" w:rsidP="009F7DC7">
            <w:pPr>
              <w:widowControl w:val="0"/>
              <w:jc w:val="center"/>
              <w:rPr>
                <w:rFonts w:eastAsia=".VnTime"/>
                <w:color w:val="000000"/>
                <w:highlight w:val="white"/>
              </w:rPr>
            </w:pPr>
          </w:p>
          <w:p w14:paraId="0675FA50" w14:textId="77777777" w:rsidR="00153284" w:rsidRPr="00C828C1" w:rsidRDefault="002C1C2E" w:rsidP="009F7DC7">
            <w:pPr>
              <w:widowControl w:val="0"/>
              <w:jc w:val="center"/>
              <w:rPr>
                <w:rFonts w:eastAsia=".VnTime"/>
                <w:i/>
                <w:iCs/>
                <w:color w:val="000000"/>
                <w:highlight w:val="white"/>
              </w:rPr>
            </w:pPr>
            <w:r w:rsidRPr="00C828C1">
              <w:rPr>
                <w:rFonts w:eastAsia=".VnTime"/>
                <w:i/>
                <w:iCs/>
                <w:color w:val="000000"/>
                <w:highlight w:val="white"/>
              </w:rPr>
              <w:t xml:space="preserve"> </w:t>
            </w:r>
            <w:r w:rsidR="00153284" w:rsidRPr="00C828C1">
              <w:rPr>
                <w:rFonts w:eastAsia=".VnTime"/>
                <w:i/>
                <w:iCs/>
                <w:color w:val="000000"/>
                <w:highlight w:val="white"/>
              </w:rPr>
              <w:t>Hà Nộ</w:t>
            </w:r>
            <w:r w:rsidR="000C604B" w:rsidRPr="00C828C1">
              <w:rPr>
                <w:rFonts w:eastAsia=".VnTime"/>
                <w:i/>
                <w:iCs/>
                <w:color w:val="000000"/>
                <w:highlight w:val="white"/>
              </w:rPr>
              <w:t>i, ngày</w:t>
            </w:r>
            <w:r w:rsidR="00D70F68">
              <w:rPr>
                <w:rFonts w:eastAsia=".VnTime"/>
                <w:i/>
                <w:iCs/>
                <w:color w:val="000000"/>
                <w:highlight w:val="white"/>
              </w:rPr>
              <w:t xml:space="preserve"> </w:t>
            </w:r>
            <w:r w:rsidR="00311D46">
              <w:rPr>
                <w:rFonts w:eastAsia=".VnTime"/>
                <w:i/>
                <w:iCs/>
                <w:color w:val="000000"/>
                <w:highlight w:val="white"/>
              </w:rPr>
              <w:t xml:space="preserve"> </w:t>
            </w:r>
            <w:r w:rsidR="001070AE">
              <w:rPr>
                <w:rFonts w:eastAsia=".VnTime"/>
                <w:i/>
                <w:iCs/>
                <w:color w:val="000000"/>
                <w:highlight w:val="white"/>
              </w:rPr>
              <w:t xml:space="preserve"> </w:t>
            </w:r>
            <w:r w:rsidR="00311D46">
              <w:rPr>
                <w:rFonts w:eastAsia=".VnTime"/>
                <w:i/>
                <w:iCs/>
                <w:color w:val="000000"/>
                <w:highlight w:val="white"/>
              </w:rPr>
              <w:t xml:space="preserve"> </w:t>
            </w:r>
            <w:r w:rsidR="00C31F6A">
              <w:rPr>
                <w:rFonts w:eastAsia=".VnTime"/>
                <w:i/>
                <w:iCs/>
                <w:color w:val="000000"/>
                <w:highlight w:val="white"/>
              </w:rPr>
              <w:t xml:space="preserve"> </w:t>
            </w:r>
            <w:r w:rsidR="00153284" w:rsidRPr="00C828C1">
              <w:rPr>
                <w:rFonts w:eastAsia=".VnTime"/>
                <w:i/>
                <w:iCs/>
                <w:color w:val="000000"/>
                <w:highlight w:val="white"/>
                <w:u w:color="FF0000"/>
              </w:rPr>
              <w:t>tháng</w:t>
            </w:r>
            <w:r w:rsidR="00311D46">
              <w:rPr>
                <w:rFonts w:eastAsia=".VnTime"/>
                <w:i/>
                <w:iCs/>
                <w:color w:val="000000"/>
                <w:highlight w:val="white"/>
                <w:u w:color="FF0000"/>
              </w:rPr>
              <w:t xml:space="preserve"> </w:t>
            </w:r>
            <w:r w:rsidR="00D70F68">
              <w:rPr>
                <w:rFonts w:eastAsia=".VnTime"/>
                <w:i/>
                <w:iCs/>
                <w:color w:val="000000"/>
                <w:highlight w:val="white"/>
                <w:u w:color="FF0000"/>
              </w:rPr>
              <w:t xml:space="preserve"> </w:t>
            </w:r>
            <w:r w:rsidR="001070AE">
              <w:rPr>
                <w:rFonts w:eastAsia=".VnTime"/>
                <w:i/>
                <w:iCs/>
                <w:color w:val="000000"/>
                <w:highlight w:val="white"/>
                <w:u w:color="FF0000"/>
              </w:rPr>
              <w:t xml:space="preserve"> </w:t>
            </w:r>
            <w:r w:rsidR="00D70F68">
              <w:rPr>
                <w:rFonts w:eastAsia=".VnTime"/>
                <w:i/>
                <w:iCs/>
                <w:color w:val="000000"/>
                <w:highlight w:val="white"/>
                <w:u w:color="FF0000"/>
              </w:rPr>
              <w:t xml:space="preserve"> </w:t>
            </w:r>
            <w:r w:rsidR="00153284" w:rsidRPr="00C828C1">
              <w:rPr>
                <w:rFonts w:eastAsia=".VnTime"/>
                <w:i/>
                <w:iCs/>
                <w:color w:val="000000"/>
                <w:highlight w:val="white"/>
                <w:u w:color="FF0000"/>
              </w:rPr>
              <w:t>năm</w:t>
            </w:r>
            <w:r w:rsidR="00153284" w:rsidRPr="00C828C1">
              <w:rPr>
                <w:rFonts w:eastAsia=".VnTime"/>
                <w:i/>
                <w:iCs/>
                <w:color w:val="000000"/>
                <w:highlight w:val="white"/>
              </w:rPr>
              <w:t xml:space="preserve"> 20</w:t>
            </w:r>
            <w:r w:rsidR="006025C6" w:rsidRPr="00C828C1">
              <w:rPr>
                <w:rFonts w:eastAsia=".VnTime"/>
                <w:i/>
                <w:iCs/>
                <w:color w:val="000000"/>
                <w:highlight w:val="white"/>
              </w:rPr>
              <w:t>2</w:t>
            </w:r>
            <w:r w:rsidR="001070AE">
              <w:rPr>
                <w:rFonts w:eastAsia=".VnTime"/>
                <w:i/>
                <w:iCs/>
                <w:color w:val="000000"/>
                <w:highlight w:val="white"/>
              </w:rPr>
              <w:t>5</w:t>
            </w:r>
          </w:p>
        </w:tc>
      </w:tr>
    </w:tbl>
    <w:p w14:paraId="5163CEAB" w14:textId="77777777" w:rsidR="0085001F" w:rsidRPr="00C828C1" w:rsidRDefault="0085001F" w:rsidP="009F7DC7">
      <w:pPr>
        <w:widowControl w:val="0"/>
        <w:rPr>
          <w:rFonts w:eastAsia=".VnTime"/>
          <w:b/>
          <w:bCs/>
          <w:color w:val="000000"/>
          <w:highlight w:val="white"/>
        </w:rPr>
      </w:pPr>
    </w:p>
    <w:p w14:paraId="7CFC5E58" w14:textId="77777777" w:rsidR="00153284" w:rsidRPr="00C828C1" w:rsidRDefault="00153284" w:rsidP="009F7DC7">
      <w:pPr>
        <w:widowControl w:val="0"/>
        <w:jc w:val="center"/>
        <w:rPr>
          <w:rFonts w:eastAsia=".VnTime"/>
          <w:b/>
          <w:bCs/>
          <w:color w:val="000000"/>
          <w:highlight w:val="white"/>
        </w:rPr>
      </w:pPr>
      <w:r w:rsidRPr="00C828C1">
        <w:rPr>
          <w:rFonts w:eastAsia=".VnTime"/>
          <w:b/>
          <w:bCs/>
          <w:color w:val="000000"/>
          <w:highlight w:val="white"/>
        </w:rPr>
        <w:t xml:space="preserve">TỜ TRÌNH </w:t>
      </w:r>
    </w:p>
    <w:p w14:paraId="1B72534E" w14:textId="77777777" w:rsidR="00F942E9" w:rsidRDefault="00544CA8" w:rsidP="00F942E9">
      <w:pPr>
        <w:widowControl w:val="0"/>
        <w:jc w:val="center"/>
        <w:rPr>
          <w:rFonts w:eastAsia=".VnTime"/>
          <w:b/>
          <w:bCs/>
          <w:color w:val="000000"/>
          <w:highlight w:val="white"/>
        </w:rPr>
      </w:pPr>
      <w:r w:rsidRPr="00C828C1">
        <w:rPr>
          <w:rFonts w:eastAsia=".VnTime"/>
          <w:b/>
          <w:bCs/>
          <w:color w:val="000000"/>
          <w:highlight w:val="white"/>
        </w:rPr>
        <w:t xml:space="preserve">Dự </w:t>
      </w:r>
      <w:r w:rsidR="00600FE1">
        <w:rPr>
          <w:rFonts w:eastAsia=".VnTime"/>
          <w:b/>
          <w:bCs/>
          <w:color w:val="000000"/>
          <w:highlight w:val="white"/>
        </w:rPr>
        <w:t xml:space="preserve">thảo Nghị định quy định </w:t>
      </w:r>
      <w:r w:rsidR="00F942E9">
        <w:rPr>
          <w:rFonts w:eastAsia=".VnTime"/>
          <w:b/>
          <w:bCs/>
          <w:color w:val="000000"/>
          <w:highlight w:val="white"/>
        </w:rPr>
        <w:t xml:space="preserve">về kết nối, chia sẻ dữ liệu bắt buộc </w:t>
      </w:r>
    </w:p>
    <w:p w14:paraId="6A515E2D" w14:textId="721B46A6" w:rsidR="00153284" w:rsidRPr="00C828C1" w:rsidRDefault="00F942E9" w:rsidP="00F942E9">
      <w:pPr>
        <w:widowControl w:val="0"/>
        <w:jc w:val="center"/>
        <w:rPr>
          <w:rFonts w:eastAsia=".VnTime"/>
          <w:b/>
          <w:bCs/>
          <w:color w:val="000000"/>
          <w:highlight w:val="white"/>
        </w:rPr>
      </w:pPr>
      <w:r>
        <w:rPr>
          <w:rFonts w:eastAsia=".VnTime"/>
          <w:b/>
          <w:bCs/>
          <w:color w:val="000000"/>
          <w:highlight w:val="white"/>
        </w:rPr>
        <w:t>giữa các cơ quan thuộc hệ thống chính trị</w:t>
      </w:r>
    </w:p>
    <w:p w14:paraId="4E96E227" w14:textId="7ABC1038" w:rsidR="00153284" w:rsidRPr="00C828C1" w:rsidRDefault="000A2C01" w:rsidP="009F7DC7">
      <w:pPr>
        <w:widowControl w:val="0"/>
        <w:tabs>
          <w:tab w:val="left" w:pos="2220"/>
        </w:tabs>
        <w:spacing w:before="120"/>
        <w:jc w:val="both"/>
        <w:rPr>
          <w:color w:val="000000"/>
          <w:sz w:val="24"/>
          <w:highlight w:val="white"/>
        </w:rPr>
      </w:pPr>
      <w:r w:rsidRPr="00C828C1">
        <w:rPr>
          <w:rFonts w:eastAsia=".VnTime"/>
          <w:b/>
          <w:bCs/>
          <w:noProof/>
          <w:color w:val="000000"/>
          <w:sz w:val="26"/>
          <w:szCs w:val="24"/>
          <w:highlight w:val="white"/>
        </w:rPr>
        <mc:AlternateContent>
          <mc:Choice Requires="wps">
            <w:drawing>
              <wp:anchor distT="0" distB="0" distL="114300" distR="114300" simplePos="0" relativeHeight="251658752" behindDoc="0" locked="0" layoutInCell="1" allowOverlap="1" wp14:anchorId="359D72FA" wp14:editId="13994A17">
                <wp:simplePos x="0" y="0"/>
                <wp:positionH relativeFrom="column">
                  <wp:posOffset>2519045</wp:posOffset>
                </wp:positionH>
                <wp:positionV relativeFrom="paragraph">
                  <wp:posOffset>52070</wp:posOffset>
                </wp:positionV>
                <wp:extent cx="720090" cy="0"/>
                <wp:effectExtent l="8255" t="5080" r="5080" b="13970"/>
                <wp:wrapNone/>
                <wp:docPr id="15929053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C2CD8"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4.1pt" to="255.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"/>
            </w:pict>
          </mc:Fallback>
        </mc:AlternateContent>
      </w:r>
      <w:r w:rsidR="00153284" w:rsidRPr="00C828C1">
        <w:rPr>
          <w:color w:val="000000"/>
          <w:highlight w:val="white"/>
        </w:rPr>
        <w:t xml:space="preserve">      </w:t>
      </w:r>
    </w:p>
    <w:p w14:paraId="0D6ECB09" w14:textId="77777777" w:rsidR="00AD1D99" w:rsidRDefault="00153284" w:rsidP="009F7DC7">
      <w:pPr>
        <w:widowControl w:val="0"/>
        <w:tabs>
          <w:tab w:val="left" w:pos="2220"/>
        </w:tabs>
        <w:spacing w:before="120"/>
        <w:jc w:val="center"/>
        <w:rPr>
          <w:color w:val="000000"/>
          <w:highlight w:val="white"/>
          <w:u w:color="FF0000"/>
        </w:rPr>
      </w:pPr>
      <w:r w:rsidRPr="00C828C1">
        <w:rPr>
          <w:color w:val="000000"/>
          <w:highlight w:val="white"/>
        </w:rPr>
        <w:t xml:space="preserve">Kính gửi: </w:t>
      </w:r>
      <w:r w:rsidR="00600FE1">
        <w:rPr>
          <w:color w:val="000000"/>
          <w:highlight w:val="white"/>
          <w:u w:color="FF0000"/>
        </w:rPr>
        <w:t>Chính phủ</w:t>
      </w:r>
    </w:p>
    <w:p w14:paraId="5B822691" w14:textId="77777777" w:rsidR="004475C4" w:rsidRPr="00C828C1" w:rsidRDefault="004475C4" w:rsidP="009F7DC7">
      <w:pPr>
        <w:widowControl w:val="0"/>
        <w:tabs>
          <w:tab w:val="left" w:pos="2220"/>
        </w:tabs>
        <w:spacing w:before="120"/>
        <w:jc w:val="center"/>
        <w:rPr>
          <w:color w:val="000000"/>
          <w:highlight w:val="white"/>
        </w:rPr>
      </w:pPr>
    </w:p>
    <w:p w14:paraId="545AD3DD" w14:textId="2B0E7A0B" w:rsidR="00295A38" w:rsidRPr="00C828C1" w:rsidRDefault="00295A38" w:rsidP="004475C4">
      <w:pPr>
        <w:widowControl w:val="0"/>
        <w:spacing w:after="60" w:line="257" w:lineRule="auto"/>
        <w:ind w:firstLine="720"/>
        <w:jc w:val="both"/>
        <w:rPr>
          <w:color w:val="000000"/>
          <w:highlight w:val="white"/>
          <w:lang w:val="vi-VN"/>
        </w:rPr>
      </w:pPr>
      <w:r w:rsidRPr="00C828C1">
        <w:rPr>
          <w:color w:val="000000"/>
          <w:highlight w:val="white"/>
          <w:lang w:val="nl-NL"/>
        </w:rPr>
        <w:t xml:space="preserve">Thực hiện </w:t>
      </w:r>
      <w:r w:rsidR="00F942E9">
        <w:rPr>
          <w:color w:val="000000"/>
          <w:highlight w:val="white"/>
          <w:lang w:val="nl-NL"/>
        </w:rPr>
        <w:t xml:space="preserve">nhiệm vụ được giao tại </w:t>
      </w:r>
      <w:r w:rsidR="00BC19B0">
        <w:rPr>
          <w:color w:val="000000"/>
        </w:rPr>
        <w:t>Nghị quyết 214/NQ-CP ngày 23 tháng 7 năm 2025 của Chính phủ ban hành Kế hoạch hành động của Chính phủ về thúc đẩy tạo lập dữ liệu phục vụ chuyển đổi số toàn diện</w:t>
      </w:r>
      <w:r w:rsidRPr="00C828C1">
        <w:rPr>
          <w:color w:val="000000"/>
          <w:highlight w:val="white"/>
          <w:lang w:val="nl-NL"/>
        </w:rPr>
        <w:t xml:space="preserve">, </w:t>
      </w:r>
      <w:r w:rsidR="00600FE1">
        <w:rPr>
          <w:color w:val="000000"/>
          <w:highlight w:val="white"/>
          <w:lang w:val="nl-NL"/>
        </w:rPr>
        <w:t>Bộ Công an trình Chính phủ</w:t>
      </w:r>
      <w:r w:rsidR="00B53EB5">
        <w:rPr>
          <w:color w:val="000000"/>
          <w:highlight w:val="white"/>
          <w:lang w:val="nl-NL"/>
        </w:rPr>
        <w:t xml:space="preserve"> dự thảo Nghị định quy định </w:t>
      </w:r>
      <w:r w:rsidR="00F942E9" w:rsidRPr="00F942E9">
        <w:rPr>
          <w:color w:val="000000"/>
          <w:lang w:val="nl-NL"/>
        </w:rPr>
        <w:t>quy định về kết nối, chia sẻ dữ liệu bắt buộc giữa các cơ quan thuộc hệ thống chính trị</w:t>
      </w:r>
      <w:r w:rsidR="000C2BF1" w:rsidRPr="00C828C1">
        <w:rPr>
          <w:color w:val="000000"/>
          <w:highlight w:val="white"/>
          <w:lang w:val="nl-NL"/>
        </w:rPr>
        <w:t>:</w:t>
      </w:r>
    </w:p>
    <w:p w14:paraId="66850188" w14:textId="77777777" w:rsidR="00137717" w:rsidRPr="00293889" w:rsidRDefault="00137717" w:rsidP="004475C4">
      <w:pPr>
        <w:widowControl w:val="0"/>
        <w:spacing w:after="60" w:line="257" w:lineRule="auto"/>
        <w:ind w:firstLine="720"/>
        <w:jc w:val="both"/>
        <w:rPr>
          <w:b/>
          <w:bCs/>
          <w:color w:val="000000"/>
          <w:highlight w:val="white"/>
          <w:lang w:val="vi-VN"/>
        </w:rPr>
      </w:pPr>
      <w:r w:rsidRPr="00293889">
        <w:rPr>
          <w:b/>
          <w:bCs/>
          <w:color w:val="000000"/>
          <w:highlight w:val="white"/>
          <w:lang w:val="vi-VN"/>
        </w:rPr>
        <w:t>I. SỰ CẦN THIẾT BAN HÀNH NGHỊ ĐỊNH</w:t>
      </w:r>
    </w:p>
    <w:p w14:paraId="1798B1CC" w14:textId="41A225A0" w:rsidR="00137717" w:rsidRPr="00293889" w:rsidRDefault="00137717" w:rsidP="004475C4">
      <w:pPr>
        <w:widowControl w:val="0"/>
        <w:spacing w:after="60" w:line="257" w:lineRule="auto"/>
        <w:ind w:firstLine="720"/>
        <w:jc w:val="both"/>
        <w:rPr>
          <w:b/>
          <w:bCs/>
          <w:color w:val="000000"/>
          <w:highlight w:val="white"/>
          <w:lang w:val="vi-VN"/>
        </w:rPr>
      </w:pPr>
      <w:r w:rsidRPr="00293889">
        <w:rPr>
          <w:b/>
          <w:bCs/>
          <w:color w:val="000000"/>
          <w:highlight w:val="white"/>
          <w:lang w:val="vi-VN"/>
        </w:rPr>
        <w:t>1. Cơ sở chính trị</w:t>
      </w:r>
    </w:p>
    <w:p w14:paraId="57E9AE75" w14:textId="24A7F0F8" w:rsidR="00137717" w:rsidRPr="00293889" w:rsidRDefault="00137717" w:rsidP="004475C4">
      <w:pPr>
        <w:widowControl w:val="0"/>
        <w:spacing w:after="60" w:line="257" w:lineRule="auto"/>
        <w:ind w:firstLine="720"/>
        <w:jc w:val="both"/>
        <w:rPr>
          <w:color w:val="000000"/>
          <w:highlight w:val="white"/>
          <w:lang w:val="vi-VN"/>
        </w:rPr>
      </w:pPr>
      <w:r w:rsidRPr="00293889">
        <w:rPr>
          <w:color w:val="000000"/>
          <w:highlight w:val="white"/>
          <w:lang w:val="vi-VN"/>
        </w:rPr>
        <w:t xml:space="preserve">Chuyển đổi </w:t>
      </w:r>
      <w:r w:rsidRPr="00293889">
        <w:rPr>
          <w:color w:val="000000"/>
          <w:highlight w:val="white"/>
          <w:u w:color="FF0000"/>
          <w:lang w:val="vi-VN"/>
        </w:rPr>
        <w:t>số được</w:t>
      </w:r>
      <w:r w:rsidRPr="00293889">
        <w:rPr>
          <w:color w:val="000000"/>
          <w:highlight w:val="white"/>
          <w:lang w:val="vi-VN"/>
        </w:rPr>
        <w:t xml:space="preserve"> </w:t>
      </w:r>
      <w:r w:rsidRPr="00293889">
        <w:rPr>
          <w:color w:val="000000"/>
          <w:highlight w:val="white"/>
          <w:u w:color="FF0000"/>
          <w:lang w:val="vi-VN"/>
        </w:rPr>
        <w:t>Đại hội</w:t>
      </w:r>
      <w:r w:rsidRPr="00293889">
        <w:rPr>
          <w:color w:val="000000"/>
          <w:highlight w:val="white"/>
          <w:lang w:val="vi-VN"/>
        </w:rPr>
        <w:t xml:space="preserve"> XIII của Đảng xác định là một trong những nhiệm vụ trọng tâm. Trong những năm qua, Đảng, Nhà nước đã có nhiều chủ trương, giải pháp đẩy mạnh ứng dụng khoa học, công nghệ phục vụ công cuộc </w:t>
      </w:r>
      <w:bookmarkStart w:id="0" w:name="_Hlk159428066"/>
      <w:r w:rsidRPr="00293889">
        <w:rPr>
          <w:color w:val="000000"/>
          <w:highlight w:val="white"/>
          <w:lang w:val="vi-VN"/>
        </w:rPr>
        <w:t xml:space="preserve">chuyển đổi số quốc gia, xây dựng Chính phủ điện tử, </w:t>
      </w:r>
      <w:r w:rsidRPr="00293889">
        <w:rPr>
          <w:color w:val="000000"/>
          <w:highlight w:val="white"/>
          <w:u w:color="FF0000"/>
          <w:lang w:val="vi-VN"/>
        </w:rPr>
        <w:t>Chính phủ số</w:t>
      </w:r>
      <w:r w:rsidRPr="00293889">
        <w:rPr>
          <w:color w:val="000000"/>
          <w:highlight w:val="white"/>
          <w:lang w:val="vi-VN"/>
        </w:rPr>
        <w:t xml:space="preserve">, kinh tế số, xã hội </w:t>
      </w:r>
      <w:r w:rsidRPr="00293889">
        <w:rPr>
          <w:color w:val="000000"/>
          <w:highlight w:val="white"/>
          <w:u w:color="FF0000"/>
          <w:lang w:val="vi-VN"/>
        </w:rPr>
        <w:t>số</w:t>
      </w:r>
      <w:bookmarkEnd w:id="0"/>
      <w:r w:rsidRPr="00293889">
        <w:rPr>
          <w:color w:val="000000"/>
          <w:highlight w:val="white"/>
          <w:u w:color="FF0000"/>
          <w:lang w:val="vi-VN"/>
        </w:rPr>
        <w:t xml:space="preserve"> như</w:t>
      </w:r>
      <w:r w:rsidRPr="00293889">
        <w:rPr>
          <w:color w:val="000000"/>
          <w:highlight w:val="white"/>
          <w:lang w:val="vi-VN"/>
        </w:rPr>
        <w:t>:</w:t>
      </w:r>
    </w:p>
    <w:p w14:paraId="68976052" w14:textId="5B3AA4B8" w:rsidR="00137717" w:rsidRPr="00293889" w:rsidRDefault="00137717" w:rsidP="004475C4">
      <w:pPr>
        <w:widowControl w:val="0"/>
        <w:spacing w:after="60" w:line="257" w:lineRule="auto"/>
        <w:ind w:firstLine="720"/>
        <w:jc w:val="both"/>
        <w:rPr>
          <w:color w:val="000000"/>
          <w:highlight w:val="white"/>
          <w:lang w:val="vi-VN"/>
        </w:rPr>
      </w:pPr>
      <w:r w:rsidRPr="00293889">
        <w:rPr>
          <w:color w:val="000000"/>
          <w:highlight w:val="white"/>
          <w:lang w:val="vi-VN"/>
        </w:rPr>
        <w:t>- Nghị quyết số 57-NQ/TW ngày 22</w:t>
      </w:r>
      <w:r w:rsidR="00E73C1F" w:rsidRPr="00293889">
        <w:rPr>
          <w:color w:val="000000"/>
          <w:highlight w:val="white"/>
          <w:lang w:val="vi-VN"/>
        </w:rPr>
        <w:t xml:space="preserve"> tháng</w:t>
      </w:r>
      <w:r w:rsidR="00293889">
        <w:rPr>
          <w:color w:val="000000"/>
          <w:highlight w:val="white"/>
          <w:lang w:val="vi-VN"/>
        </w:rPr>
        <w:t xml:space="preserve"> </w:t>
      </w:r>
      <w:r w:rsidRPr="00293889">
        <w:rPr>
          <w:color w:val="000000"/>
          <w:highlight w:val="white"/>
          <w:lang w:val="vi-VN"/>
        </w:rPr>
        <w:t>12</w:t>
      </w:r>
      <w:r w:rsidR="00E73C1F" w:rsidRPr="00293889">
        <w:rPr>
          <w:color w:val="000000"/>
          <w:highlight w:val="white"/>
          <w:lang w:val="vi-VN"/>
        </w:rPr>
        <w:t xml:space="preserve"> năm </w:t>
      </w:r>
      <w:r w:rsidRPr="00293889">
        <w:rPr>
          <w:color w:val="000000"/>
          <w:highlight w:val="white"/>
          <w:lang w:val="vi-VN"/>
        </w:rPr>
        <w:t xml:space="preserve">2024 của Bộ Chính trị về đột phá phát triển khoa học, công nghệ, đổi mới sáng tạo và chuyển đổi số quốc gia xác định </w:t>
      </w:r>
      <w:r w:rsidRPr="00293889">
        <w:rPr>
          <w:color w:val="000000"/>
          <w:lang w:val="vi-VN"/>
        </w:rPr>
        <w:t>làm giàu, khai thác tối đa tiềm năng của dữ liệu, đưa dữ liệu thành tư liệu sản xuất chính, thúc đẩy phát triển nhanh cơ sở dữ liệu lớn, công nghiệp dữ liệu, kinh tế dữ liệu.</w:t>
      </w:r>
    </w:p>
    <w:p w14:paraId="0FDC2291" w14:textId="34B14B97" w:rsidR="00137717" w:rsidRDefault="00137717" w:rsidP="004475C4">
      <w:pPr>
        <w:spacing w:after="60" w:line="257" w:lineRule="auto"/>
        <w:ind w:firstLine="720"/>
        <w:jc w:val="both"/>
        <w:rPr>
          <w:i/>
          <w:iCs/>
          <w:lang w:val="vi-VN"/>
        </w:rPr>
      </w:pPr>
      <w:r w:rsidRPr="00E73C1F">
        <w:rPr>
          <w:color w:val="000000"/>
          <w:lang w:val="nl-NL"/>
        </w:rPr>
        <w:t xml:space="preserve">- Kế hoạch 02-KH/BCĐTW </w:t>
      </w:r>
      <w:r w:rsidRPr="00293889">
        <w:rPr>
          <w:color w:val="000000" w:themeColor="text1"/>
          <w:spacing w:val="-2"/>
          <w:lang w:val="vi-VN"/>
        </w:rPr>
        <w:t xml:space="preserve">ngày 19 tháng 6 năm 2025 của Ban Chỉ đạo Trung ương về phát triển khoa học, công nghệ, đổi mới sáng tạo và chuyển đổi số về việc thúc đẩy chuyển đổi số liên thông, đồng bộ, nhanh, hiệu quả đáp ứng yêu cầu sắp xếp tổ chức bộ máy của hệ thống chính trị, trong đó giao Bộ Công an thực hiện nhiệm vụ: </w:t>
      </w:r>
      <w:r w:rsidRPr="00293889">
        <w:rPr>
          <w:i/>
          <w:iCs/>
          <w:color w:val="000000" w:themeColor="text1"/>
          <w:spacing w:val="-2"/>
          <w:lang w:val="vi-VN"/>
        </w:rPr>
        <w:t>“</w:t>
      </w:r>
      <w:r w:rsidRPr="00293889">
        <w:rPr>
          <w:i/>
          <w:iCs/>
          <w:lang w:val="vi-VN"/>
        </w:rPr>
        <w:t>Chủ trì, phối hợp với Bộ Khoa học và Công nghệ và các cơ quan, đơn vị liên quan rà soát, nghiên cứu xây dựng và trình cấp có thẩm quyền ban hành Quy định về kết nối, chia sẻ dữ liệu bắt buộc giữa các cơ quan trong hệ thống chính trị. Quy chế cần xác định rõ danh mục dữ liệu phải chia sẻ, tiêu chuẩn kỹ thuật kết nối và trách nhiệm của từng cơ quan”.</w:t>
      </w:r>
    </w:p>
    <w:p w14:paraId="4F85B27F" w14:textId="77777777" w:rsidR="00CF2DF2" w:rsidRPr="00CF2DF2" w:rsidRDefault="00CF2DF2" w:rsidP="004475C4">
      <w:pPr>
        <w:spacing w:after="60" w:line="257" w:lineRule="auto"/>
        <w:ind w:firstLine="720"/>
        <w:jc w:val="both"/>
        <w:rPr>
          <w:b/>
          <w:bCs/>
          <w:lang w:val="vi-VN"/>
        </w:rPr>
      </w:pPr>
    </w:p>
    <w:p w14:paraId="25E5AC98" w14:textId="77777777" w:rsidR="00CF2DF2" w:rsidRPr="008A70FD" w:rsidRDefault="00CF2DF2" w:rsidP="004475C4">
      <w:pPr>
        <w:spacing w:after="60" w:line="257" w:lineRule="auto"/>
        <w:ind w:firstLine="720"/>
        <w:jc w:val="both"/>
        <w:rPr>
          <w:b/>
          <w:bCs/>
          <w:lang w:val="vi-VN"/>
        </w:rPr>
      </w:pPr>
    </w:p>
    <w:p w14:paraId="0C7B64A3" w14:textId="571D9B8F" w:rsidR="00CC5E7A" w:rsidRPr="00CC5E7A" w:rsidRDefault="00CC5E7A" w:rsidP="004475C4">
      <w:pPr>
        <w:spacing w:after="60" w:line="257" w:lineRule="auto"/>
        <w:ind w:firstLine="720"/>
        <w:jc w:val="both"/>
        <w:rPr>
          <w:b/>
          <w:bCs/>
          <w:lang w:val="vi-VN"/>
        </w:rPr>
      </w:pPr>
      <w:r w:rsidRPr="00CC5E7A">
        <w:rPr>
          <w:b/>
          <w:bCs/>
          <w:lang w:val="vi-VN"/>
        </w:rPr>
        <w:lastRenderedPageBreak/>
        <w:t>2. Cơ sở pháp lý</w:t>
      </w:r>
    </w:p>
    <w:p w14:paraId="1D4664AB" w14:textId="3490B231" w:rsidR="00CC5E7A" w:rsidRPr="00CC5E7A" w:rsidRDefault="00293889" w:rsidP="004475C4">
      <w:pPr>
        <w:spacing w:after="60" w:line="257" w:lineRule="auto"/>
        <w:ind w:firstLine="720"/>
        <w:jc w:val="both"/>
        <w:rPr>
          <w:lang w:val="vi-VN"/>
        </w:rPr>
      </w:pPr>
      <w:r>
        <w:rPr>
          <w:lang w:val="vi-VN"/>
        </w:rPr>
        <w:t xml:space="preserve">- </w:t>
      </w:r>
      <w:r w:rsidRPr="00293889">
        <w:rPr>
          <w:lang w:val="vi-VN"/>
        </w:rPr>
        <w:t xml:space="preserve">Luật Dữ liệu ngày 30 tháng 11 năm </w:t>
      </w:r>
      <w:r w:rsidR="00074FE0">
        <w:rPr>
          <w:lang w:val="vi-VN"/>
        </w:rPr>
        <w:t>2024</w:t>
      </w:r>
      <w:r w:rsidR="00CC5E7A" w:rsidRPr="00CC5E7A">
        <w:rPr>
          <w:lang w:val="vi-VN"/>
        </w:rPr>
        <w:t xml:space="preserve"> quy định về quản trị, quản lý, kết nối, chia sẻ dữ liệu; các hoạt động xử lý, sử dụng dữ liệu; quản lý nhà nước về dữ liệu.</w:t>
      </w:r>
    </w:p>
    <w:p w14:paraId="145B855C" w14:textId="2A8107BD" w:rsidR="00293889" w:rsidRPr="00074FE0" w:rsidRDefault="00CC5E7A" w:rsidP="004475C4">
      <w:pPr>
        <w:spacing w:after="60" w:line="257" w:lineRule="auto"/>
        <w:ind w:firstLine="720"/>
        <w:jc w:val="both"/>
        <w:rPr>
          <w:lang w:val="vi-VN"/>
        </w:rPr>
      </w:pPr>
      <w:r w:rsidRPr="00AD5C9E">
        <w:rPr>
          <w:lang w:val="vi-VN"/>
        </w:rPr>
        <w:t xml:space="preserve">- </w:t>
      </w:r>
      <w:r w:rsidR="00293889" w:rsidRPr="00293889">
        <w:rPr>
          <w:lang w:val="vi-VN"/>
        </w:rPr>
        <w:t xml:space="preserve">Luật Giao dịch điện tử ngày 22 tháng 6 năm </w:t>
      </w:r>
      <w:r w:rsidR="00074FE0">
        <w:rPr>
          <w:lang w:val="vi-VN"/>
        </w:rPr>
        <w:t>2023</w:t>
      </w:r>
      <w:r w:rsidR="00293889">
        <w:rPr>
          <w:lang w:val="vi-VN"/>
        </w:rPr>
        <w:t>.</w:t>
      </w:r>
    </w:p>
    <w:p w14:paraId="1337EF0F" w14:textId="418F1BB7" w:rsidR="00137717" w:rsidRPr="00293889" w:rsidRDefault="00137717" w:rsidP="004475C4">
      <w:pPr>
        <w:widowControl w:val="0"/>
        <w:spacing w:after="60" w:line="257" w:lineRule="auto"/>
        <w:ind w:firstLine="720"/>
        <w:jc w:val="both"/>
        <w:rPr>
          <w:color w:val="000000"/>
          <w:highlight w:val="white"/>
          <w:lang w:val="vi-VN"/>
        </w:rPr>
      </w:pPr>
      <w:r w:rsidRPr="00293889">
        <w:rPr>
          <w:color w:val="000000"/>
          <w:highlight w:val="white"/>
          <w:lang w:val="vi-VN"/>
        </w:rPr>
        <w:t>Do vậy, việc hoàn thiện pháp luật, quy định chính sách về kết nối, chia sẻ dữ liệu giữa các cơ quan phục vụ phát triển, ứng dụng dữ liệu vào công tác quản lý nhà nước và phát triển kinh tế - xã hội là yêu cầu rất cấp thiết; tạo điều kiện cho mọi người dân được thụ hưởng lợi ích từ hoạt động chuyển đổi số.</w:t>
      </w:r>
    </w:p>
    <w:p w14:paraId="63DAC121" w14:textId="7ADD4A32" w:rsidR="00137717" w:rsidRPr="00293889" w:rsidRDefault="00CC5E7A" w:rsidP="004475C4">
      <w:pPr>
        <w:widowControl w:val="0"/>
        <w:spacing w:after="60" w:line="257" w:lineRule="auto"/>
        <w:ind w:firstLine="720"/>
        <w:jc w:val="both"/>
        <w:rPr>
          <w:b/>
          <w:bCs/>
          <w:color w:val="000000"/>
          <w:highlight w:val="white"/>
          <w:lang w:val="vi-VN"/>
        </w:rPr>
      </w:pPr>
      <w:r w:rsidRPr="00AD5C9E">
        <w:rPr>
          <w:b/>
          <w:bCs/>
          <w:color w:val="000000"/>
          <w:highlight w:val="white"/>
          <w:lang w:val="vi-VN"/>
        </w:rPr>
        <w:t>3</w:t>
      </w:r>
      <w:r w:rsidR="00137717" w:rsidRPr="00293889">
        <w:rPr>
          <w:b/>
          <w:bCs/>
          <w:color w:val="000000"/>
          <w:highlight w:val="white"/>
          <w:lang w:val="vi-VN"/>
        </w:rPr>
        <w:t>. Cơ sở thực tiễn</w:t>
      </w:r>
    </w:p>
    <w:p w14:paraId="6F976FD3" w14:textId="40E8AF48" w:rsidR="00BC19B0" w:rsidRPr="00AD5C9E" w:rsidRDefault="00BC19B0" w:rsidP="004475C4">
      <w:pPr>
        <w:shd w:val="clear" w:color="auto" w:fill="FFFFFF" w:themeFill="background1"/>
        <w:spacing w:after="60" w:line="257" w:lineRule="auto"/>
        <w:ind w:firstLine="720"/>
        <w:jc w:val="both"/>
        <w:rPr>
          <w:lang w:val="vi-VN"/>
        </w:rPr>
      </w:pPr>
      <w:r w:rsidRPr="0067487F">
        <w:rPr>
          <w:rFonts w:eastAsia="Calibri"/>
          <w:lang w:val="vi-VN" w:eastAsia="zh-CN"/>
        </w:rPr>
        <w:t xml:space="preserve">Nghị quyết số 57-NQ/TW ngày 22/12/2024 của Bộ Chính trị về đột phá phát triển khoa học, công nghệ, đổi mới sáng tạo và chuyển đổi số quốc gia (sau đây gọi là Nghị quyết số 57-NQ/TW), đã xác định rõ những tồn tại của Việt Nam, từ đó có định hướng và quan điểm chỉ đạo chiến lược và đột phá. Tuy nhiên, so với thế giới và khi đặt trong bối cảnh thực hiện thống nhất trong toàn hệ thống chính trị, </w:t>
      </w:r>
      <w:r w:rsidRPr="0067487F">
        <w:rPr>
          <w:rFonts w:eastAsia="Calibri"/>
          <w:spacing w:val="-4"/>
          <w:lang w:val="vi-VN" w:eastAsia="zh-CN"/>
        </w:rPr>
        <w:t xml:space="preserve">còn rất nhiều khó khăn, hạn chế, </w:t>
      </w:r>
      <w:r w:rsidRPr="0067487F">
        <w:rPr>
          <w:rFonts w:eastAsia="Calibri"/>
          <w:b/>
          <w:bCs/>
          <w:i/>
          <w:iCs/>
          <w:spacing w:val="-4"/>
          <w:lang w:val="vi-VN" w:eastAsia="zh-CN"/>
        </w:rPr>
        <w:t xml:space="preserve">đặc biệt về </w:t>
      </w:r>
      <w:r w:rsidR="00AD5C9E" w:rsidRPr="00AD5C9E">
        <w:rPr>
          <w:rFonts w:eastAsia="Calibri"/>
          <w:b/>
          <w:bCs/>
          <w:i/>
          <w:iCs/>
          <w:spacing w:val="-4"/>
          <w:lang w:val="vi-VN" w:eastAsia="zh-CN"/>
        </w:rPr>
        <w:t xml:space="preserve">việc kết nối, chia sẻ bắt buộc </w:t>
      </w:r>
      <w:r w:rsidRPr="0067487F">
        <w:rPr>
          <w:rFonts w:eastAsia="Calibri"/>
          <w:b/>
          <w:bCs/>
          <w:i/>
          <w:iCs/>
          <w:spacing w:val="-4"/>
          <w:lang w:val="vi-VN" w:eastAsia="zh-CN"/>
        </w:rPr>
        <w:t>dữ liệu và nền tảng số dùng chun</w:t>
      </w:r>
      <w:r w:rsidRPr="00AD5C9E">
        <w:rPr>
          <w:rFonts w:eastAsia="Calibri"/>
          <w:b/>
          <w:bCs/>
          <w:i/>
          <w:iCs/>
          <w:spacing w:val="-4"/>
          <w:lang w:val="vi-VN" w:eastAsia="zh-CN"/>
        </w:rPr>
        <w:t>g</w:t>
      </w:r>
      <w:r w:rsidR="00AD5C9E" w:rsidRPr="00AD5C9E">
        <w:rPr>
          <w:rFonts w:eastAsia="Calibri"/>
          <w:b/>
          <w:bCs/>
          <w:lang w:val="vi-VN" w:eastAsia="zh-CN"/>
        </w:rPr>
        <w:t xml:space="preserve">, </w:t>
      </w:r>
      <w:r w:rsidRPr="0067487F">
        <w:rPr>
          <w:rFonts w:eastAsia="Calibri"/>
          <w:lang w:val="vi-VN" w:eastAsia="zh-CN"/>
        </w:rPr>
        <w:t>cụ thể như sau:</w:t>
      </w:r>
    </w:p>
    <w:p w14:paraId="55FDCCE3" w14:textId="3FB6EFEC" w:rsidR="00BC19B0" w:rsidRPr="00D77A2D" w:rsidRDefault="00BC19B0" w:rsidP="004475C4">
      <w:pPr>
        <w:shd w:val="clear" w:color="auto" w:fill="FFFFFF" w:themeFill="background1"/>
        <w:spacing w:after="60" w:line="257" w:lineRule="auto"/>
        <w:ind w:firstLine="720"/>
        <w:jc w:val="both"/>
        <w:rPr>
          <w:bCs/>
          <w:spacing w:val="4"/>
          <w:lang w:val="vi-VN"/>
        </w:rPr>
      </w:pPr>
      <w:r w:rsidRPr="0067487F">
        <w:rPr>
          <w:bCs/>
          <w:spacing w:val="4"/>
          <w:lang w:val="pt-BR"/>
        </w:rPr>
        <w:t xml:space="preserve">(1) </w:t>
      </w:r>
      <w:r w:rsidRPr="0067487F">
        <w:rPr>
          <w:lang w:val="vi-VN"/>
        </w:rPr>
        <w:t>Về thể chế:</w:t>
      </w:r>
      <w:r w:rsidRPr="0067487F">
        <w:rPr>
          <w:bCs/>
          <w:spacing w:val="4"/>
          <w:lang w:val="pt-BR"/>
        </w:rPr>
        <w:t xml:space="preserve"> </w:t>
      </w:r>
      <w:r w:rsidR="00AD5C9E">
        <w:rPr>
          <w:bCs/>
          <w:spacing w:val="4"/>
          <w:lang w:val="pt-BR"/>
        </w:rPr>
        <w:t>Chưa có</w:t>
      </w:r>
      <w:r w:rsidRPr="0067487F">
        <w:rPr>
          <w:lang w:val="pt-BR"/>
        </w:rPr>
        <w:t xml:space="preserve"> cơ chế bắt buộc chia sẻ dữ liệu giữa các khối hệ thống chính trị; chưa có </w:t>
      </w:r>
      <w:r w:rsidR="00D77A2D">
        <w:rPr>
          <w:lang w:val="pt-BR"/>
        </w:rPr>
        <w:t>khung</w:t>
      </w:r>
      <w:r w:rsidR="00D77A2D">
        <w:rPr>
          <w:lang w:val="vi-VN"/>
        </w:rPr>
        <w:t xml:space="preserve"> </w:t>
      </w:r>
      <w:r w:rsidRPr="0067487F">
        <w:rPr>
          <w:lang w:val="pt-BR"/>
        </w:rPr>
        <w:t>kiến trúc dữ liệu,</w:t>
      </w:r>
      <w:r w:rsidR="00D77A2D">
        <w:rPr>
          <w:lang w:val="vi-VN"/>
        </w:rPr>
        <w:t xml:space="preserve"> khung</w:t>
      </w:r>
      <w:r w:rsidRPr="0067487F">
        <w:rPr>
          <w:lang w:val="pt-BR"/>
        </w:rPr>
        <w:t xml:space="preserve"> quản </w:t>
      </w:r>
      <w:r w:rsidR="00D77A2D">
        <w:rPr>
          <w:lang w:val="pt-BR"/>
        </w:rPr>
        <w:t>trị</w:t>
      </w:r>
      <w:r w:rsidR="00D77A2D">
        <w:rPr>
          <w:lang w:val="vi-VN"/>
        </w:rPr>
        <w:t>, quản lý</w:t>
      </w:r>
      <w:r w:rsidRPr="0067487F">
        <w:rPr>
          <w:lang w:val="pt-BR"/>
        </w:rPr>
        <w:t xml:space="preserve"> dữ liệu, từ điển dữ liệu </w:t>
      </w:r>
      <w:r w:rsidR="00D77A2D">
        <w:rPr>
          <w:lang w:val="pt-BR"/>
        </w:rPr>
        <w:t>dùng</w:t>
      </w:r>
      <w:r w:rsidR="00D77A2D">
        <w:rPr>
          <w:lang w:val="vi-VN"/>
        </w:rPr>
        <w:t xml:space="preserve"> chung </w:t>
      </w:r>
      <w:r w:rsidRPr="0067487F">
        <w:rPr>
          <w:lang w:val="pt-BR"/>
        </w:rPr>
        <w:t xml:space="preserve">và cơ chế giám </w:t>
      </w:r>
      <w:r w:rsidR="00D77A2D">
        <w:rPr>
          <w:lang w:val="pt-BR"/>
        </w:rPr>
        <w:t>sát</w:t>
      </w:r>
      <w:r w:rsidR="00D77A2D">
        <w:rPr>
          <w:lang w:val="vi-VN"/>
        </w:rPr>
        <w:t xml:space="preserve">, </w:t>
      </w:r>
      <w:r w:rsidRPr="0067487F">
        <w:rPr>
          <w:lang w:val="pt-BR"/>
        </w:rPr>
        <w:t>đánh giá chất lượng dữ liệu</w:t>
      </w:r>
      <w:r w:rsidR="00AD5C9E">
        <w:rPr>
          <w:lang w:val="pt-BR"/>
        </w:rPr>
        <w:t>, xếp hạng cơ sở dữ liệu</w:t>
      </w:r>
      <w:r w:rsidRPr="0067487F">
        <w:rPr>
          <w:lang w:val="pt-BR"/>
        </w:rPr>
        <w:t>.</w:t>
      </w:r>
    </w:p>
    <w:p w14:paraId="0A8C5623" w14:textId="14AC666E" w:rsidR="00BC19B0" w:rsidRPr="0067487F" w:rsidRDefault="00BC19B0" w:rsidP="004475C4">
      <w:pPr>
        <w:shd w:val="clear" w:color="auto" w:fill="FFFFFF" w:themeFill="background1"/>
        <w:spacing w:after="60" w:line="257" w:lineRule="auto"/>
        <w:jc w:val="both"/>
        <w:rPr>
          <w:lang w:val="pt-BR"/>
        </w:rPr>
      </w:pPr>
      <w:r w:rsidRPr="0067487F">
        <w:rPr>
          <w:lang w:val="pt-BR"/>
        </w:rPr>
        <w:tab/>
        <w:t>(</w:t>
      </w:r>
      <w:r w:rsidR="00AD5C9E">
        <w:rPr>
          <w:lang w:val="pt-BR"/>
        </w:rPr>
        <w:t>2</w:t>
      </w:r>
      <w:r w:rsidRPr="0067487F">
        <w:rPr>
          <w:lang w:val="pt-BR"/>
        </w:rPr>
        <w:t>) Về nền tảng và dữ liệu:</w:t>
      </w:r>
    </w:p>
    <w:p w14:paraId="44D136DC" w14:textId="7A98DDE3" w:rsidR="00BC19B0" w:rsidRPr="0067487F" w:rsidRDefault="00BC19B0" w:rsidP="004475C4">
      <w:pPr>
        <w:shd w:val="clear" w:color="auto" w:fill="FFFFFF" w:themeFill="background1"/>
        <w:spacing w:after="60" w:line="257" w:lineRule="auto"/>
        <w:ind w:firstLine="720"/>
        <w:jc w:val="both"/>
        <w:rPr>
          <w:spacing w:val="-2"/>
          <w:lang w:val="pt-BR"/>
        </w:rPr>
      </w:pPr>
      <w:r w:rsidRPr="0067487F">
        <w:rPr>
          <w:spacing w:val="-2"/>
          <w:lang w:val="pt-BR"/>
        </w:rPr>
        <w:t>- Hạ tầng công nghệ thông tin của các Bộ, ngành chưa có kiến trúc tổng thể, tập trung, thống nhất; chưa có nền tảng dùng chung và dữ liệu tập trung (cho từng ngành, từng lĩnh vực và cho quốc gia xuyên suốt từ trung ương xuống địa phương) đầu tư trùng l</w:t>
      </w:r>
      <w:r w:rsidR="00AD5C9E">
        <w:rPr>
          <w:spacing w:val="-2"/>
          <w:lang w:val="pt-BR"/>
        </w:rPr>
        <w:t>ặ</w:t>
      </w:r>
      <w:r w:rsidRPr="0067487F">
        <w:rPr>
          <w:spacing w:val="-2"/>
          <w:lang w:val="pt-BR"/>
        </w:rPr>
        <w:t>p</w:t>
      </w:r>
      <w:r w:rsidR="00AD5C9E">
        <w:rPr>
          <w:spacing w:val="-2"/>
          <w:lang w:val="pt-BR"/>
        </w:rPr>
        <w:t>,</w:t>
      </w:r>
      <w:r w:rsidRPr="0067487F">
        <w:rPr>
          <w:spacing w:val="-2"/>
          <w:lang w:val="pt-BR"/>
        </w:rPr>
        <w:t xml:space="preserve"> lãng phí; dữ liệu số hóa chất lượng thấp, </w:t>
      </w:r>
      <w:r w:rsidR="00AD5C9E">
        <w:rPr>
          <w:spacing w:val="-2"/>
          <w:lang w:val="pt-BR"/>
        </w:rPr>
        <w:t>chưa</w:t>
      </w:r>
      <w:r w:rsidRPr="0067487F">
        <w:rPr>
          <w:spacing w:val="-2"/>
          <w:lang w:val="pt-BR"/>
        </w:rPr>
        <w:t xml:space="preserve"> được chuẩn hóa, </w:t>
      </w:r>
      <w:r w:rsidR="00AD5C9E">
        <w:rPr>
          <w:spacing w:val="-2"/>
          <w:lang w:val="pt-BR"/>
        </w:rPr>
        <w:t>chưa tuân thủ các</w:t>
      </w:r>
      <w:r w:rsidRPr="0067487F">
        <w:rPr>
          <w:spacing w:val="-2"/>
          <w:lang w:val="pt-BR"/>
        </w:rPr>
        <w:t xml:space="preserve"> tiêu chuẩn</w:t>
      </w:r>
      <w:r w:rsidR="00AD5C9E">
        <w:rPr>
          <w:spacing w:val="-2"/>
          <w:lang w:val="pt-BR"/>
        </w:rPr>
        <w:t>, quy chuẩn thống nhất nên</w:t>
      </w:r>
      <w:r w:rsidRPr="0067487F">
        <w:rPr>
          <w:spacing w:val="-2"/>
          <w:lang w:val="pt-BR"/>
        </w:rPr>
        <w:t xml:space="preserve"> không thể kết nối, chia sẻ, sử dụng.</w:t>
      </w:r>
    </w:p>
    <w:p w14:paraId="29326DF7" w14:textId="1777E031" w:rsidR="00BC19B0" w:rsidRPr="00293889" w:rsidRDefault="00BC19B0" w:rsidP="004475C4">
      <w:pPr>
        <w:shd w:val="clear" w:color="auto" w:fill="FFFFFF" w:themeFill="background1"/>
        <w:spacing w:after="60" w:line="257" w:lineRule="auto"/>
        <w:ind w:firstLine="720"/>
        <w:jc w:val="both"/>
        <w:rPr>
          <w:spacing w:val="-2"/>
          <w:lang w:val="pt-BR"/>
        </w:rPr>
      </w:pPr>
      <w:r w:rsidRPr="00293889">
        <w:rPr>
          <w:spacing w:val="-2"/>
          <w:lang w:val="pt-BR"/>
        </w:rPr>
        <w:t xml:space="preserve">Hiện nay, chỉ một số ít hệ thống đảm bảo yêu cầu, dữ liệu đang được khai thác hiệu quả. Còn </w:t>
      </w:r>
      <w:r w:rsidR="00AD5C9E">
        <w:rPr>
          <w:spacing w:val="-2"/>
          <w:lang w:val="pt-BR"/>
        </w:rPr>
        <w:t>tồn tại</w:t>
      </w:r>
      <w:r w:rsidRPr="00293889">
        <w:rPr>
          <w:spacing w:val="-2"/>
          <w:lang w:val="pt-BR"/>
        </w:rPr>
        <w:t xml:space="preserve"> các cơ sở dữ liệu được đầu tư xây dựng từ lâu, phân tán, không còn phù hợp với mục tiêu, quy mô, kiến trúc dữ liệu hiện nay không đáp ứng yêu cầu về đúng, đủ, sạch, sống, thống nhất, dùng chung, xuyên suốt từ trung ương đến địa phương, trong toàn hệ thống chính trị; tỉ lệ các hệ thống và cơ sở dữ liệu có thể bổ sung, nâng cấp để đảm bảo khai thác theo quy định là rất ít (dưới 10% tổng số các CSDL hiện có), chủ yếu sẽ phải đầu tư mới, số hóa, làm sạch dữ liệu từ đầu.</w:t>
      </w:r>
    </w:p>
    <w:p w14:paraId="0EB1609E" w14:textId="7501C026" w:rsidR="00BC19B0" w:rsidRPr="0067487F" w:rsidRDefault="00AD5C9E" w:rsidP="004475C4">
      <w:pPr>
        <w:shd w:val="clear" w:color="auto" w:fill="FFFFFF" w:themeFill="background1"/>
        <w:spacing w:after="60" w:line="257" w:lineRule="auto"/>
        <w:ind w:firstLine="720"/>
        <w:jc w:val="both"/>
        <w:rPr>
          <w:lang w:val="pt-BR"/>
        </w:rPr>
      </w:pPr>
      <w:r>
        <w:rPr>
          <w:lang w:val="pt-BR"/>
        </w:rPr>
        <w:t>D</w:t>
      </w:r>
      <w:r w:rsidR="00BC19B0" w:rsidRPr="0067487F">
        <w:rPr>
          <w:lang w:val="pt-BR"/>
        </w:rPr>
        <w:t xml:space="preserve">ữ liệu tập trung </w:t>
      </w:r>
      <w:r>
        <w:rPr>
          <w:lang w:val="pt-BR"/>
        </w:rPr>
        <w:t xml:space="preserve">của một số bộ, ngành chưa bảo đảm chất lượng, không bảo đảm cho việc </w:t>
      </w:r>
      <w:r w:rsidR="00BC19B0" w:rsidRPr="0067487F">
        <w:rPr>
          <w:lang w:val="pt-BR"/>
        </w:rPr>
        <w:t>khai thác sử dụng, việc cập nhật, làm sạch cũng rất khó khăn, tốn kém</w:t>
      </w:r>
      <w:r>
        <w:rPr>
          <w:lang w:val="pt-BR"/>
        </w:rPr>
        <w:t>.</w:t>
      </w:r>
    </w:p>
    <w:p w14:paraId="45D4569A" w14:textId="1F3895ED" w:rsidR="00BC19B0" w:rsidRDefault="00BC19B0" w:rsidP="004475C4">
      <w:pPr>
        <w:shd w:val="clear" w:color="auto" w:fill="FFFFFF" w:themeFill="background1"/>
        <w:spacing w:after="60" w:line="257" w:lineRule="auto"/>
        <w:ind w:firstLine="720"/>
        <w:jc w:val="both"/>
        <w:rPr>
          <w:rFonts w:eastAsia="Calibri"/>
          <w:lang w:val="pt-BR" w:eastAsia="zh-CN"/>
        </w:rPr>
      </w:pPr>
      <w:r w:rsidRPr="0067487F">
        <w:rPr>
          <w:rFonts w:eastAsia="Calibri"/>
          <w:lang w:val="pt-BR" w:eastAsia="zh-CN"/>
        </w:rPr>
        <w:t xml:space="preserve">Đối với các địa phương: </w:t>
      </w:r>
      <w:r w:rsidRPr="0067487F">
        <w:rPr>
          <w:rFonts w:eastAsia="Calibri"/>
          <w:lang w:val="vi-VN" w:eastAsia="zh-CN"/>
        </w:rPr>
        <w:t>Mỗi địa phương xây dựng một nền tảng riêng</w:t>
      </w:r>
      <w:r w:rsidRPr="0067487F">
        <w:rPr>
          <w:rFonts w:eastAsia="Calibri"/>
          <w:lang w:val="pt-BR" w:eastAsia="zh-CN"/>
        </w:rPr>
        <w:t>, không có tiêu chuẩn thống nhất</w:t>
      </w:r>
      <w:r w:rsidRPr="0067487F">
        <w:rPr>
          <w:rFonts w:eastAsia="Calibri"/>
          <w:lang w:val="vi-VN" w:eastAsia="zh-CN"/>
        </w:rPr>
        <w:t xml:space="preserve"> dẫn đến tình trạng </w:t>
      </w:r>
      <w:r w:rsidRPr="0067487F">
        <w:rPr>
          <w:rFonts w:eastAsia="Calibri"/>
          <w:i/>
          <w:iCs/>
          <w:lang w:val="pt-BR" w:eastAsia="zh-CN"/>
        </w:rPr>
        <w:t>“</w:t>
      </w:r>
      <w:r w:rsidRPr="0067487F">
        <w:rPr>
          <w:rFonts w:eastAsia="Calibri"/>
          <w:i/>
          <w:iCs/>
          <w:lang w:val="vi-VN" w:eastAsia="zh-CN"/>
        </w:rPr>
        <w:t>đảo thông tin</w:t>
      </w:r>
      <w:r w:rsidRPr="0067487F">
        <w:rPr>
          <w:rFonts w:eastAsia="Calibri"/>
          <w:i/>
          <w:iCs/>
          <w:lang w:val="pt-BR" w:eastAsia="zh-CN"/>
        </w:rPr>
        <w:t>”,</w:t>
      </w:r>
      <w:r w:rsidRPr="0067487F">
        <w:rPr>
          <w:rFonts w:eastAsia="Calibri"/>
          <w:lang w:val="vi-VN" w:eastAsia="zh-CN"/>
        </w:rPr>
        <w:t xml:space="preserve"> các nền tảng </w:t>
      </w:r>
      <w:r w:rsidRPr="0067487F">
        <w:rPr>
          <w:rFonts w:eastAsia="Calibri"/>
          <w:lang w:val="vi-VN" w:eastAsia="zh-CN"/>
        </w:rPr>
        <w:lastRenderedPageBreak/>
        <w:t>hoạt động độc lập, thiếu khả năng tương tác</w:t>
      </w:r>
      <w:r w:rsidRPr="0067487F">
        <w:rPr>
          <w:rFonts w:eastAsia="Calibri"/>
          <w:lang w:val="pt-BR" w:eastAsia="zh-CN"/>
        </w:rPr>
        <w:t xml:space="preserve">, kết nối, </w:t>
      </w:r>
      <w:r w:rsidRPr="0067487F">
        <w:rPr>
          <w:rFonts w:eastAsia="Calibri"/>
          <w:lang w:val="vi-VN" w:eastAsia="zh-CN"/>
        </w:rPr>
        <w:t>trao đổi dữ liệu tự động với nhau</w:t>
      </w:r>
      <w:r w:rsidRPr="0067487F">
        <w:rPr>
          <w:rFonts w:eastAsia="Calibri"/>
          <w:lang w:val="pt-BR" w:eastAsia="zh-CN"/>
        </w:rPr>
        <w:t>; dữ liệu không đảm bảo đúng đủ sạch sống để khai thác sử dụng.</w:t>
      </w:r>
      <w:r w:rsidRPr="0067487F">
        <w:rPr>
          <w:lang w:val="pt-BR"/>
        </w:rPr>
        <w:t xml:space="preserve"> </w:t>
      </w:r>
    </w:p>
    <w:p w14:paraId="6B6F2332" w14:textId="5E01A1F4" w:rsidR="00BC19B0" w:rsidRPr="0067487F" w:rsidRDefault="005A58D6" w:rsidP="004475C4">
      <w:pPr>
        <w:shd w:val="clear" w:color="auto" w:fill="FFFFFF" w:themeFill="background1"/>
        <w:spacing w:after="60" w:line="257" w:lineRule="auto"/>
        <w:ind w:firstLine="720"/>
        <w:jc w:val="both"/>
        <w:rPr>
          <w:lang w:val="pt-BR"/>
        </w:rPr>
      </w:pPr>
      <w:r w:rsidRPr="0067487F">
        <w:rPr>
          <w:lang w:val="pt-BR"/>
        </w:rPr>
        <w:t xml:space="preserve"> </w:t>
      </w:r>
      <w:r w:rsidR="00BC19B0" w:rsidRPr="0067487F">
        <w:rPr>
          <w:lang w:val="pt-BR"/>
        </w:rPr>
        <w:t>(</w:t>
      </w:r>
      <w:r w:rsidR="00AD5C9E">
        <w:rPr>
          <w:lang w:val="pt-BR"/>
        </w:rPr>
        <w:t>3</w:t>
      </w:r>
      <w:r w:rsidR="00BC19B0" w:rsidRPr="0067487F">
        <w:rPr>
          <w:lang w:val="pt-BR"/>
        </w:rPr>
        <w:t xml:space="preserve">) </w:t>
      </w:r>
      <w:r>
        <w:rPr>
          <w:lang w:val="pt-BR"/>
        </w:rPr>
        <w:t>Về n</w:t>
      </w:r>
      <w:r w:rsidR="00BC19B0" w:rsidRPr="0067487F">
        <w:rPr>
          <w:lang w:val="pt-BR"/>
        </w:rPr>
        <w:t>guồn lực:</w:t>
      </w:r>
    </w:p>
    <w:p w14:paraId="21A61F0A" w14:textId="77777777" w:rsidR="00BC19B0" w:rsidRPr="0067487F" w:rsidRDefault="00BC19B0" w:rsidP="004475C4">
      <w:pPr>
        <w:shd w:val="clear" w:color="auto" w:fill="FFFFFF" w:themeFill="background1"/>
        <w:spacing w:after="60" w:line="257" w:lineRule="auto"/>
        <w:ind w:firstLine="720"/>
        <w:jc w:val="both"/>
        <w:rPr>
          <w:bCs/>
          <w:lang w:val="pt-BR"/>
        </w:rPr>
      </w:pPr>
      <w:r w:rsidRPr="0067487F">
        <w:rPr>
          <w:bCs/>
          <w:lang w:val="pt-BR"/>
        </w:rPr>
        <w:t>- Về nhân lực: Hiện nay Luật Khoa học Công nghệ đã ban hành quy định cơ chế nhằm thu hút nguồn nhân lực chất lượng cao; cơ chế hỗ trợ đối với nhân lực thực hiện chuyển đổi số, cơ yếu được ban hành. Tuy nhiên chưa có quy định cụ thể, rõ ràng để thực hiện, đặc biệt nhân lực là Tổng công trình sư, Kiến trúc sư trưởng; nhân lực phục vụ tham mưu triển khai chuyển đổi số, quản trị vận hành của các bộ, ngành, địa phương cũng thiếu hụt trầm trọng, chưa có giải pháp và cơ chế đãi ngộ phù hợp để tuyển dụng và giữ chân (hiện đang xây dựng).</w:t>
      </w:r>
    </w:p>
    <w:p w14:paraId="7D018F6E" w14:textId="77777777" w:rsidR="00BC19B0" w:rsidRPr="00293889" w:rsidRDefault="00BC19B0" w:rsidP="004475C4">
      <w:pPr>
        <w:shd w:val="clear" w:color="auto" w:fill="FFFFFF" w:themeFill="background1"/>
        <w:spacing w:after="60" w:line="257" w:lineRule="auto"/>
        <w:ind w:firstLine="720"/>
        <w:jc w:val="both"/>
        <w:rPr>
          <w:bCs/>
          <w:spacing w:val="-2"/>
          <w:lang w:val="pt-BR"/>
        </w:rPr>
      </w:pPr>
      <w:r w:rsidRPr="00293889">
        <w:rPr>
          <w:bCs/>
          <w:spacing w:val="-2"/>
          <w:lang w:val="pt-BR"/>
        </w:rPr>
        <w:t>- Về kinh phí: Kinh phí phục vụ chuyển đổi số được Trung ương ưu tiên bố trí và giao Bộ Tài chính, Bộ Khoa học và Công nghệ theo dõi, đôn đốc thực hiện. Tuy nhiên, vẫn cần cơ chế tài chính đặc thù, linh hoạt cho các nhiệm vụ chuyển đổi số khẩn cấp, đột xuất, khiến các cơ quan không thể phản ứng kịp thời với các yêu cầu phát sinh. Quy trình, thủ tục giải ngân vốn đầu tư công và chi thường xuyên cho công nghệ thông tin vẫn phức tạp, nhiều bước khiến các bộ, ngành, địa phương khó khăn trong đăng ký nhiệm vụ và chậm được cấp kinh phí và giải ngân.</w:t>
      </w:r>
    </w:p>
    <w:p w14:paraId="52B15DBE" w14:textId="77777777" w:rsidR="00AD5C9E" w:rsidRDefault="00BC19B0" w:rsidP="004475C4">
      <w:pPr>
        <w:shd w:val="clear" w:color="auto" w:fill="FFFFFF" w:themeFill="background1"/>
        <w:spacing w:after="60" w:line="257" w:lineRule="auto"/>
        <w:ind w:firstLine="720"/>
        <w:jc w:val="both"/>
        <w:rPr>
          <w:spacing w:val="-2"/>
          <w:lang w:val="pt-BR"/>
        </w:rPr>
      </w:pPr>
      <w:r w:rsidRPr="0067487F">
        <w:rPr>
          <w:spacing w:val="-2"/>
          <w:lang w:val="pt-BR"/>
        </w:rPr>
        <w:t>(</w:t>
      </w:r>
      <w:r w:rsidR="00AD5C9E">
        <w:rPr>
          <w:spacing w:val="-2"/>
          <w:lang w:val="pt-BR"/>
        </w:rPr>
        <w:t>4</w:t>
      </w:r>
      <w:r w:rsidRPr="0067487F">
        <w:rPr>
          <w:spacing w:val="-2"/>
          <w:lang w:val="pt-BR"/>
        </w:rPr>
        <w:t xml:space="preserve">) Về việc khai thác và phát triển: </w:t>
      </w:r>
    </w:p>
    <w:p w14:paraId="1D6E4900" w14:textId="6A43A71F" w:rsidR="009C27CA" w:rsidRPr="009C27CA" w:rsidRDefault="009C27CA" w:rsidP="004475C4">
      <w:pPr>
        <w:shd w:val="clear" w:color="auto" w:fill="FFFFFF" w:themeFill="background1"/>
        <w:spacing w:after="60" w:line="257" w:lineRule="auto"/>
        <w:ind w:firstLine="720"/>
        <w:jc w:val="both"/>
        <w:rPr>
          <w:spacing w:val="-2"/>
          <w:lang w:val="vi-VN"/>
        </w:rPr>
      </w:pPr>
      <w:r w:rsidRPr="009C27CA">
        <w:rPr>
          <w:spacing w:val="-2"/>
          <w:lang w:val="vi-VN"/>
        </w:rPr>
        <w:t xml:space="preserve">Hiện nay, mới chỉ có lĩnh vực dữ liệu dân cư, căn cước công dân, định danh và xác thực điện tử được triển khai xây dựng, phát triển công dân số, hình thành nền tảng số và các tiện ích </w:t>
      </w:r>
      <w:r w:rsidRPr="009C27CA">
        <w:rPr>
          <w:spacing w:val="-2"/>
          <w:lang w:val="pt-BR"/>
        </w:rPr>
        <w:t>đ</w:t>
      </w:r>
      <w:r>
        <w:rPr>
          <w:spacing w:val="-2"/>
          <w:lang w:val="pt-BR"/>
        </w:rPr>
        <w:t>ể phục vụ</w:t>
      </w:r>
      <w:r w:rsidRPr="009C27CA">
        <w:rPr>
          <w:spacing w:val="-2"/>
          <w:lang w:val="vi-VN"/>
        </w:rPr>
        <w:t xml:space="preserve"> người dân, doanh nghiệp và cơ quan nhà nước thông qua Đề án 0</w:t>
      </w:r>
      <w:r w:rsidRPr="009C27CA">
        <w:rPr>
          <w:spacing w:val="-2"/>
          <w:lang w:val="pt-BR"/>
        </w:rPr>
        <w:t>6/</w:t>
      </w:r>
      <w:r>
        <w:rPr>
          <w:spacing w:val="-2"/>
          <w:lang w:val="pt-BR"/>
        </w:rPr>
        <w:t>CP</w:t>
      </w:r>
      <w:r w:rsidRPr="009C27CA">
        <w:rPr>
          <w:spacing w:val="-2"/>
          <w:lang w:val="vi-VN"/>
        </w:rPr>
        <w:t>. Các bộ, ngành, địa phương tuy đã được Chính phủ chỉ đạo lựa chọn và xây dựng các tiểu đề án tương tự để áp dụng cho các lĩnh vực khác, nhưng phần lớn vẫn chưa thực hiện hoặc mới dừng ở mức nghiên cứu. Nguyên nhân chủ yếu xuất phát từ thiếu cơ chế phối hợp liên ngành, hạn chế về nguồn lực tài chính và nhân sự chuyên trách dữ liệu, hạ tầng kỹ thuật chưa đồng bộ, cùng với khung pháp lý cho khai thác và chia sẻ dữ liệu chưa hoàn thiện. Điều này dẫn tới việc chưa hình thành được các nền tảng số dùng chung quy mô quốc gia và chưa thúc đẩy mạnh mẽ việc khai thác, sử dụng dữ liệu trong giao dịch số giữa người dân, doanh nghiệp và chính quyền.</w:t>
      </w:r>
    </w:p>
    <w:p w14:paraId="5128ADBC" w14:textId="721C4F1E" w:rsidR="00CB2245" w:rsidRPr="009C27CA" w:rsidRDefault="00C53E9F" w:rsidP="004475C4">
      <w:pPr>
        <w:widowControl w:val="0"/>
        <w:spacing w:after="60" w:line="257" w:lineRule="auto"/>
        <w:ind w:firstLine="720"/>
        <w:jc w:val="both"/>
        <w:rPr>
          <w:b/>
          <w:bCs/>
          <w:color w:val="000000"/>
          <w:spacing w:val="-2"/>
          <w:highlight w:val="white"/>
          <w:lang w:val="vi-VN"/>
        </w:rPr>
      </w:pPr>
      <w:r w:rsidRPr="009C27CA">
        <w:rPr>
          <w:color w:val="000000"/>
          <w:spacing w:val="-2"/>
          <w:highlight w:val="white"/>
          <w:u w:color="FF0000"/>
          <w:lang w:val="vi-VN"/>
        </w:rPr>
        <w:t xml:space="preserve">Vì vậy, việc ban hành Nghị định là cần thiết để </w:t>
      </w:r>
      <w:r w:rsidR="007C609C" w:rsidRPr="009C27CA">
        <w:rPr>
          <w:color w:val="000000"/>
          <w:spacing w:val="-2"/>
          <w:highlight w:val="white"/>
          <w:u w:color="FF0000"/>
          <w:lang w:val="vi-VN"/>
        </w:rPr>
        <w:t xml:space="preserve">bảo </w:t>
      </w:r>
      <w:r w:rsidRPr="009C27CA">
        <w:rPr>
          <w:color w:val="000000"/>
          <w:spacing w:val="-2"/>
          <w:highlight w:val="white"/>
          <w:u w:color="FF0000"/>
          <w:lang w:val="vi-VN"/>
        </w:rPr>
        <w:t>đảm thống nhất, liên thông</w:t>
      </w:r>
      <w:r w:rsidR="007C609C" w:rsidRPr="009C27CA">
        <w:rPr>
          <w:color w:val="000000"/>
          <w:spacing w:val="-2"/>
          <w:highlight w:val="white"/>
          <w:u w:color="FF0000"/>
          <w:lang w:val="vi-VN"/>
        </w:rPr>
        <w:t xml:space="preserve"> trong kết nối, chia sẻ</w:t>
      </w:r>
      <w:r w:rsidRPr="009C27CA">
        <w:rPr>
          <w:color w:val="000000"/>
          <w:spacing w:val="-2"/>
          <w:highlight w:val="white"/>
          <w:u w:color="FF0000"/>
          <w:lang w:val="vi-VN"/>
        </w:rPr>
        <w:t xml:space="preserve"> dữ liệu phục vụ</w:t>
      </w:r>
      <w:r w:rsidR="007C609C" w:rsidRPr="009C27CA">
        <w:rPr>
          <w:color w:val="000000"/>
          <w:spacing w:val="-2"/>
          <w:highlight w:val="white"/>
          <w:u w:color="FF0000"/>
          <w:lang w:val="vi-VN"/>
        </w:rPr>
        <w:t xml:space="preserve"> công tác</w:t>
      </w:r>
      <w:r w:rsidRPr="009C27CA">
        <w:rPr>
          <w:color w:val="000000"/>
          <w:spacing w:val="-2"/>
          <w:highlight w:val="white"/>
          <w:u w:color="FF0000"/>
          <w:lang w:val="vi-VN"/>
        </w:rPr>
        <w:t xml:space="preserve"> cải cách hành chính</w:t>
      </w:r>
      <w:r w:rsidR="007C609C" w:rsidRPr="009C27CA">
        <w:rPr>
          <w:color w:val="000000"/>
          <w:spacing w:val="-2"/>
          <w:highlight w:val="white"/>
          <w:u w:color="FF0000"/>
          <w:lang w:val="vi-VN"/>
        </w:rPr>
        <w:t>, điều hành của nhà nước</w:t>
      </w:r>
      <w:r w:rsidRPr="009C27CA">
        <w:rPr>
          <w:color w:val="000000"/>
          <w:spacing w:val="-2"/>
          <w:highlight w:val="white"/>
          <w:u w:color="FF0000"/>
          <w:lang w:val="vi-VN"/>
        </w:rPr>
        <w:t>, nâng cao hiệu lực quản lý nhà nước</w:t>
      </w:r>
      <w:r w:rsidR="009C27CA" w:rsidRPr="009C27CA">
        <w:rPr>
          <w:color w:val="000000"/>
          <w:spacing w:val="-2"/>
          <w:highlight w:val="white"/>
          <w:u w:color="FF0000"/>
          <w:lang w:val="vi-VN"/>
        </w:rPr>
        <w:t xml:space="preserve">; phát triển việc khai thác, sử dụng dữ liệu nhằm phát triển kinh tế - xã hội, </w:t>
      </w:r>
      <w:r w:rsidRPr="009C27CA">
        <w:rPr>
          <w:color w:val="000000"/>
          <w:spacing w:val="-2"/>
          <w:highlight w:val="white"/>
          <w:u w:color="FF0000"/>
          <w:lang w:val="vi-VN"/>
        </w:rPr>
        <w:t xml:space="preserve">xây dựng </w:t>
      </w:r>
      <w:r w:rsidR="009C27CA" w:rsidRPr="009C27CA">
        <w:rPr>
          <w:color w:val="000000"/>
          <w:spacing w:val="-2"/>
          <w:highlight w:val="white"/>
          <w:u w:color="FF0000"/>
          <w:lang w:val="vi-VN"/>
        </w:rPr>
        <w:t>C</w:t>
      </w:r>
      <w:r w:rsidRPr="009C27CA">
        <w:rPr>
          <w:color w:val="000000"/>
          <w:spacing w:val="-2"/>
          <w:highlight w:val="white"/>
          <w:u w:color="FF0000"/>
          <w:lang w:val="vi-VN"/>
        </w:rPr>
        <w:t>hính phủ số</w:t>
      </w:r>
      <w:r w:rsidR="007C609C" w:rsidRPr="009C27CA">
        <w:rPr>
          <w:color w:val="000000"/>
          <w:spacing w:val="-2"/>
          <w:highlight w:val="white"/>
          <w:u w:color="FF0000"/>
          <w:lang w:val="vi-VN"/>
        </w:rPr>
        <w:t>, xã hội số.</w:t>
      </w:r>
    </w:p>
    <w:p w14:paraId="034BFCB1" w14:textId="768EA782" w:rsidR="008B5AAA" w:rsidRPr="00293889" w:rsidRDefault="00153284" w:rsidP="004475C4">
      <w:pPr>
        <w:widowControl w:val="0"/>
        <w:spacing w:after="60" w:line="257" w:lineRule="auto"/>
        <w:ind w:firstLine="720"/>
        <w:jc w:val="both"/>
        <w:rPr>
          <w:rFonts w:ascii="Times New Roman Bold" w:hAnsi="Times New Roman Bold"/>
          <w:b/>
          <w:bCs/>
          <w:color w:val="000000"/>
          <w:spacing w:val="-6"/>
          <w:highlight w:val="white"/>
          <w:lang w:val="vi-VN"/>
        </w:rPr>
      </w:pPr>
      <w:r w:rsidRPr="00293889">
        <w:rPr>
          <w:rFonts w:ascii="Times New Roman Bold" w:hAnsi="Times New Roman Bold"/>
          <w:b/>
          <w:bCs/>
          <w:color w:val="000000"/>
          <w:spacing w:val="-6"/>
          <w:highlight w:val="white"/>
          <w:lang w:val="vi-VN"/>
        </w:rPr>
        <w:t>II.</w:t>
      </w:r>
      <w:r w:rsidR="001B31AF" w:rsidRPr="00293889">
        <w:rPr>
          <w:rFonts w:ascii="Times New Roman Bold" w:hAnsi="Times New Roman Bold"/>
          <w:b/>
          <w:bCs/>
          <w:color w:val="000000"/>
          <w:spacing w:val="-6"/>
          <w:highlight w:val="white"/>
          <w:lang w:val="vi-VN"/>
        </w:rPr>
        <w:t xml:space="preserve"> MỤC ĐÍCH</w:t>
      </w:r>
      <w:r w:rsidR="00E57FC9" w:rsidRPr="00293889">
        <w:rPr>
          <w:rFonts w:ascii="Times New Roman Bold" w:hAnsi="Times New Roman Bold"/>
          <w:b/>
          <w:bCs/>
          <w:color w:val="000000"/>
          <w:spacing w:val="-6"/>
          <w:highlight w:val="white"/>
          <w:lang w:val="vi-VN"/>
        </w:rPr>
        <w:t xml:space="preserve"> BAN HÀNH</w:t>
      </w:r>
      <w:r w:rsidR="001B31AF" w:rsidRPr="00293889">
        <w:rPr>
          <w:rFonts w:ascii="Times New Roman Bold" w:hAnsi="Times New Roman Bold"/>
          <w:b/>
          <w:bCs/>
          <w:color w:val="000000"/>
          <w:spacing w:val="-6"/>
          <w:highlight w:val="white"/>
          <w:lang w:val="vi-VN"/>
        </w:rPr>
        <w:t>,</w:t>
      </w:r>
      <w:r w:rsidRPr="00293889">
        <w:rPr>
          <w:rFonts w:ascii="Times New Roman Bold" w:hAnsi="Times New Roman Bold"/>
          <w:b/>
          <w:bCs/>
          <w:color w:val="000000"/>
          <w:spacing w:val="-6"/>
          <w:highlight w:val="white"/>
          <w:lang w:val="vi-VN"/>
        </w:rPr>
        <w:t xml:space="preserve"> Q</w:t>
      </w:r>
      <w:r w:rsidR="00AD1D99" w:rsidRPr="00293889">
        <w:rPr>
          <w:rFonts w:ascii="Times New Roman Bold" w:hAnsi="Times New Roman Bold"/>
          <w:b/>
          <w:bCs/>
          <w:color w:val="000000"/>
          <w:spacing w:val="-6"/>
          <w:highlight w:val="white"/>
          <w:lang w:val="vi-VN"/>
        </w:rPr>
        <w:t>UAN</w:t>
      </w:r>
      <w:r w:rsidR="00625C32" w:rsidRPr="00293889">
        <w:rPr>
          <w:rFonts w:ascii="Times New Roman Bold" w:hAnsi="Times New Roman Bold"/>
          <w:b/>
          <w:bCs/>
          <w:color w:val="000000"/>
          <w:spacing w:val="-6"/>
          <w:highlight w:val="white"/>
          <w:lang w:val="vi-VN"/>
        </w:rPr>
        <w:t xml:space="preserve"> ĐIỂM XÂY DỰNG</w:t>
      </w:r>
      <w:r w:rsidR="00E57FC9" w:rsidRPr="00293889">
        <w:rPr>
          <w:rFonts w:ascii="Times New Roman Bold" w:hAnsi="Times New Roman Bold"/>
          <w:b/>
          <w:bCs/>
          <w:color w:val="000000"/>
          <w:spacing w:val="-6"/>
          <w:highlight w:val="white"/>
          <w:lang w:val="vi-VN"/>
        </w:rPr>
        <w:t xml:space="preserve"> DỰ </w:t>
      </w:r>
      <w:r w:rsidR="003B689E" w:rsidRPr="00293889">
        <w:rPr>
          <w:rFonts w:ascii="Times New Roman Bold" w:hAnsi="Times New Roman Bold"/>
          <w:b/>
          <w:bCs/>
          <w:color w:val="000000"/>
          <w:spacing w:val="-6"/>
          <w:highlight w:val="white"/>
          <w:lang w:val="vi-VN"/>
        </w:rPr>
        <w:t>THẢO NGHỊ ĐỊNH</w:t>
      </w:r>
    </w:p>
    <w:p w14:paraId="1529CA5A" w14:textId="77777777" w:rsidR="001B31AF" w:rsidRPr="00293889" w:rsidRDefault="001B31AF" w:rsidP="004475C4">
      <w:pPr>
        <w:widowControl w:val="0"/>
        <w:spacing w:after="60" w:line="257" w:lineRule="auto"/>
        <w:ind w:firstLine="720"/>
        <w:jc w:val="both"/>
        <w:rPr>
          <w:b/>
          <w:bCs/>
          <w:color w:val="000000"/>
          <w:highlight w:val="white"/>
          <w:lang w:val="vi-VN"/>
        </w:rPr>
      </w:pPr>
      <w:r w:rsidRPr="00293889">
        <w:rPr>
          <w:b/>
          <w:bCs/>
          <w:color w:val="000000"/>
          <w:highlight w:val="white"/>
          <w:lang w:val="vi-VN"/>
        </w:rPr>
        <w:t>1. Mục đích</w:t>
      </w:r>
      <w:r w:rsidR="00F037F9" w:rsidRPr="00293889">
        <w:rPr>
          <w:b/>
          <w:bCs/>
          <w:color w:val="000000"/>
          <w:highlight w:val="white"/>
          <w:lang w:val="vi-VN"/>
        </w:rPr>
        <w:t xml:space="preserve"> ban hành </w:t>
      </w:r>
      <w:r w:rsidR="002040E3" w:rsidRPr="00293889">
        <w:rPr>
          <w:b/>
          <w:bCs/>
          <w:color w:val="000000"/>
          <w:highlight w:val="white"/>
          <w:lang w:val="vi-VN"/>
        </w:rPr>
        <w:t>Nghị định</w:t>
      </w:r>
    </w:p>
    <w:p w14:paraId="7F448D13" w14:textId="7AD54F60" w:rsidR="001B31AF" w:rsidRPr="00293889" w:rsidRDefault="00F50F20" w:rsidP="004475C4">
      <w:pPr>
        <w:widowControl w:val="0"/>
        <w:spacing w:after="60" w:line="257" w:lineRule="auto"/>
        <w:ind w:firstLine="720"/>
        <w:jc w:val="both"/>
        <w:rPr>
          <w:bCs/>
          <w:color w:val="000000"/>
          <w:highlight w:val="white"/>
          <w:lang w:val="vi-VN"/>
        </w:rPr>
      </w:pPr>
      <w:r w:rsidRPr="00293889">
        <w:rPr>
          <w:bCs/>
          <w:color w:val="000000"/>
          <w:highlight w:val="white"/>
          <w:lang w:val="vi-VN"/>
        </w:rPr>
        <w:t xml:space="preserve">Việc xây dựng </w:t>
      </w:r>
      <w:r w:rsidR="002040E3" w:rsidRPr="00293889">
        <w:rPr>
          <w:bCs/>
          <w:color w:val="000000"/>
          <w:highlight w:val="white"/>
          <w:lang w:val="vi-VN"/>
        </w:rPr>
        <w:t xml:space="preserve">dự thảo Nghị định quy định </w:t>
      </w:r>
      <w:r w:rsidR="00293889">
        <w:rPr>
          <w:bCs/>
          <w:color w:val="000000"/>
          <w:highlight w:val="white"/>
          <w:lang w:val="vi-VN"/>
        </w:rPr>
        <w:t xml:space="preserve">kết nối, chia sẻ dữ liệu bắt buộc giữa các cơ quan thuộc hệ thống chính trị </w:t>
      </w:r>
      <w:r w:rsidRPr="00293889">
        <w:rPr>
          <w:bCs/>
          <w:color w:val="000000"/>
          <w:highlight w:val="white"/>
          <w:lang w:val="vi-VN"/>
        </w:rPr>
        <w:t>nhằm mục đích sau:</w:t>
      </w:r>
    </w:p>
    <w:p w14:paraId="03E51375" w14:textId="444C2EF4" w:rsidR="0003228B" w:rsidRPr="00293889" w:rsidRDefault="00A42020" w:rsidP="004475C4">
      <w:pPr>
        <w:spacing w:after="60" w:line="257" w:lineRule="auto"/>
        <w:ind w:firstLine="720"/>
        <w:jc w:val="both"/>
        <w:rPr>
          <w:rFonts w:eastAsia="Batang"/>
          <w:color w:val="000000"/>
          <w:lang w:val="vi-VN" w:eastAsia="ko-KR"/>
        </w:rPr>
      </w:pPr>
      <w:r w:rsidRPr="00074FE0">
        <w:rPr>
          <w:rFonts w:eastAsia="Batang"/>
          <w:color w:val="000000"/>
          <w:lang w:val="vi-VN" w:eastAsia="ko-KR"/>
        </w:rPr>
        <w:lastRenderedPageBreak/>
        <w:t xml:space="preserve">(1) </w:t>
      </w:r>
      <w:r w:rsidR="00BA0612" w:rsidRPr="00074FE0">
        <w:rPr>
          <w:rFonts w:eastAsia="Batang"/>
          <w:color w:val="000000"/>
          <w:lang w:val="vi-VN" w:eastAsia="ko-KR"/>
        </w:rPr>
        <w:t>N</w:t>
      </w:r>
      <w:r w:rsidR="008C5A32" w:rsidRPr="008C5A32">
        <w:rPr>
          <w:rFonts w:eastAsia="Batang"/>
          <w:color w:val="000000"/>
          <w:lang w:val="vi-VN" w:eastAsia="ko-KR"/>
        </w:rPr>
        <w:t>hằm hoàn thiện hành lang pháp lý phục vụ việc</w:t>
      </w:r>
      <w:r w:rsidR="00C53E9F" w:rsidRPr="00293889">
        <w:rPr>
          <w:rFonts w:eastAsia="Batang"/>
          <w:color w:val="000000"/>
          <w:lang w:val="vi-VN" w:eastAsia="ko-KR"/>
        </w:rPr>
        <w:t xml:space="preserve"> kết nối, chia sẻ dữ liệu giữa các cơ quan trong hệ thống chính trị nhằm</w:t>
      </w:r>
      <w:r w:rsidR="008C5A32" w:rsidRPr="008C5A32">
        <w:rPr>
          <w:rFonts w:eastAsia="Batang"/>
          <w:color w:val="000000"/>
          <w:lang w:val="vi-VN" w:eastAsia="ko-KR"/>
        </w:rPr>
        <w:t xml:space="preserve"> xây dựng, phát triển, quản trị,</w:t>
      </w:r>
      <w:r w:rsidR="004D435E" w:rsidRPr="00293889">
        <w:rPr>
          <w:rFonts w:eastAsia="Batang"/>
          <w:color w:val="000000"/>
          <w:lang w:val="vi-VN" w:eastAsia="ko-KR"/>
        </w:rPr>
        <w:t xml:space="preserve"> quản lý</w:t>
      </w:r>
      <w:r w:rsidR="008C5A32" w:rsidRPr="008C5A32">
        <w:rPr>
          <w:rFonts w:eastAsia="Batang"/>
          <w:color w:val="000000"/>
          <w:lang w:val="vi-VN" w:eastAsia="ko-KR"/>
        </w:rPr>
        <w:t>, sử dụng dữ liệu</w:t>
      </w:r>
      <w:r w:rsidR="00C53E9F" w:rsidRPr="00293889">
        <w:rPr>
          <w:rFonts w:eastAsia="Batang"/>
          <w:color w:val="000000"/>
          <w:lang w:val="vi-VN" w:eastAsia="ko-KR"/>
        </w:rPr>
        <w:t xml:space="preserve"> hiệu quả, đồng bộ</w:t>
      </w:r>
      <w:r w:rsidR="008C5A32" w:rsidRPr="008C5A32">
        <w:rPr>
          <w:rFonts w:eastAsia="Batang"/>
          <w:color w:val="000000"/>
          <w:lang w:val="vi-VN" w:eastAsia="ko-KR"/>
        </w:rPr>
        <w:t xml:space="preserve">; </w:t>
      </w:r>
      <w:r w:rsidR="00C53E9F" w:rsidRPr="00293889">
        <w:rPr>
          <w:rFonts w:eastAsia="Batang"/>
          <w:color w:val="000000"/>
          <w:lang w:val="vi-VN" w:eastAsia="ko-KR"/>
        </w:rPr>
        <w:t xml:space="preserve">nâng cao công tác </w:t>
      </w:r>
      <w:r w:rsidR="008C5A32" w:rsidRPr="008C5A32">
        <w:rPr>
          <w:rFonts w:eastAsia="Batang"/>
          <w:color w:val="000000"/>
          <w:lang w:val="vi-VN" w:eastAsia="ko-KR"/>
        </w:rPr>
        <w:t>quản lý nhà nước về dữ liệ</w:t>
      </w:r>
      <w:r w:rsidR="004D435E">
        <w:rPr>
          <w:rFonts w:eastAsia="Batang"/>
          <w:color w:val="000000"/>
          <w:lang w:val="vi-VN" w:eastAsia="ko-KR"/>
        </w:rPr>
        <w:t>u.</w:t>
      </w:r>
    </w:p>
    <w:p w14:paraId="0628253B" w14:textId="5A7F4515" w:rsidR="008C5A32" w:rsidRPr="00074FE0" w:rsidRDefault="00287CF2" w:rsidP="004475C4">
      <w:pPr>
        <w:spacing w:after="60" w:line="257" w:lineRule="auto"/>
        <w:ind w:firstLine="720"/>
        <w:jc w:val="both"/>
        <w:rPr>
          <w:rFonts w:eastAsia="Batang"/>
          <w:color w:val="000000"/>
          <w:lang w:val="vi-VN" w:eastAsia="ko-KR"/>
        </w:rPr>
      </w:pPr>
      <w:r w:rsidRPr="00074FE0">
        <w:rPr>
          <w:rFonts w:eastAsia="Batang"/>
          <w:color w:val="000000"/>
          <w:lang w:val="vi-VN" w:eastAsia="ko-KR"/>
        </w:rPr>
        <w:t>(2)</w:t>
      </w:r>
      <w:r w:rsidRPr="00074FE0">
        <w:rPr>
          <w:rFonts w:eastAsia="Batang"/>
          <w:i/>
          <w:iCs/>
          <w:color w:val="000000"/>
          <w:lang w:val="vi-VN" w:eastAsia="ko-KR"/>
        </w:rPr>
        <w:t xml:space="preserve"> </w:t>
      </w:r>
      <w:r w:rsidRPr="00074FE0">
        <w:rPr>
          <w:rFonts w:eastAsia="Batang"/>
          <w:color w:val="000000"/>
          <w:lang w:val="vi-VN" w:eastAsia="ko-KR"/>
        </w:rPr>
        <w:t>T</w:t>
      </w:r>
      <w:r w:rsidR="008C5A32" w:rsidRPr="008C5A32">
        <w:rPr>
          <w:rFonts w:eastAsia="Batang"/>
          <w:color w:val="000000"/>
          <w:lang w:val="vi-VN" w:eastAsia="ko-KR"/>
        </w:rPr>
        <w:t>ạo sự thống nhất, đồng bộ, sử dụng hiệu quả dữ liệu phục vụ công tác quản lý nhà nước và phục vụ phát triển</w:t>
      </w:r>
      <w:r w:rsidR="00C53E9F" w:rsidRPr="00293889">
        <w:rPr>
          <w:rFonts w:eastAsia="Batang"/>
          <w:color w:val="000000"/>
          <w:lang w:val="vi-VN" w:eastAsia="ko-KR"/>
        </w:rPr>
        <w:t xml:space="preserve"> kinh tế - xã hội</w:t>
      </w:r>
      <w:r w:rsidR="009B7E27" w:rsidRPr="00074FE0">
        <w:rPr>
          <w:rFonts w:eastAsia="Batang"/>
          <w:color w:val="000000"/>
          <w:lang w:val="vi-VN" w:eastAsia="ko-KR"/>
        </w:rPr>
        <w:t>.</w:t>
      </w:r>
    </w:p>
    <w:p w14:paraId="4D2904FA" w14:textId="55614AFD" w:rsidR="008C5A32" w:rsidRDefault="00847A8A" w:rsidP="004475C4">
      <w:pPr>
        <w:spacing w:after="60" w:line="257" w:lineRule="auto"/>
        <w:ind w:firstLine="720"/>
        <w:jc w:val="both"/>
        <w:rPr>
          <w:rFonts w:eastAsia="Batang"/>
          <w:color w:val="000000"/>
          <w:lang w:val="vi-VN" w:eastAsia="ko-KR"/>
        </w:rPr>
      </w:pPr>
      <w:r w:rsidRPr="00074FE0">
        <w:rPr>
          <w:rFonts w:eastAsia="Batang"/>
          <w:color w:val="000000"/>
          <w:lang w:val="vi-VN" w:eastAsia="ko-KR"/>
        </w:rPr>
        <w:t>(3)</w:t>
      </w:r>
      <w:r w:rsidR="008C5A32" w:rsidRPr="008C5A32">
        <w:rPr>
          <w:rFonts w:eastAsia="Batang"/>
          <w:color w:val="000000"/>
          <w:lang w:val="vi-VN" w:eastAsia="ko-KR"/>
        </w:rPr>
        <w:t xml:space="preserve"> </w:t>
      </w:r>
      <w:r w:rsidRPr="00074FE0">
        <w:rPr>
          <w:rFonts w:eastAsia="Batang"/>
          <w:color w:val="000000"/>
          <w:lang w:val="vi-VN" w:eastAsia="ko-KR"/>
        </w:rPr>
        <w:t>B</w:t>
      </w:r>
      <w:r w:rsidR="008C5A32" w:rsidRPr="008C5A32">
        <w:rPr>
          <w:rFonts w:eastAsia="Batang"/>
          <w:color w:val="000000"/>
          <w:lang w:val="vi-VN" w:eastAsia="ko-KR"/>
        </w:rPr>
        <w:t>ảo đảm tính khả thi, hiệu quả, đáp ứng chủ trương, chính sách liên quan đến chuyển đổi số của Đảng, Nhà nước và yêu cầu hội nhập của Việt Nam với các nước trong khu vực và thế giới. Thể chế hóa, hoàn thiện hành lang pháp luật để thúc đẩy chuyển đổi số, phát triển và khai thác có hiệu quả Cơ sở dữ liệu tổng hợp quốc gia, phát triển chính phủ số, kinh tế số, xã hội số.</w:t>
      </w:r>
    </w:p>
    <w:p w14:paraId="310ADD93" w14:textId="5E3CA4B2" w:rsidR="00D9495B" w:rsidRPr="00D9495B" w:rsidRDefault="00DC7993" w:rsidP="004475C4">
      <w:pPr>
        <w:spacing w:after="60" w:line="257" w:lineRule="auto"/>
        <w:ind w:firstLine="720"/>
        <w:jc w:val="both"/>
        <w:rPr>
          <w:rFonts w:eastAsia="Batang"/>
          <w:color w:val="000000"/>
          <w:lang w:val="vi-VN" w:eastAsia="ko-KR"/>
        </w:rPr>
      </w:pPr>
      <w:r w:rsidRPr="00074FE0">
        <w:rPr>
          <w:rFonts w:eastAsia="Batang"/>
          <w:color w:val="000000"/>
          <w:lang w:val="vi-VN" w:eastAsia="ko-KR"/>
        </w:rPr>
        <w:t>(4)</w:t>
      </w:r>
      <w:r w:rsidRPr="00074FE0">
        <w:rPr>
          <w:rFonts w:eastAsia="Batang"/>
          <w:i/>
          <w:iCs/>
          <w:color w:val="000000"/>
          <w:lang w:val="vi-VN" w:eastAsia="ko-KR"/>
        </w:rPr>
        <w:t xml:space="preserve"> </w:t>
      </w:r>
      <w:r w:rsidRPr="00074FE0">
        <w:rPr>
          <w:rFonts w:eastAsia="Batang"/>
          <w:color w:val="000000"/>
          <w:lang w:val="vi-VN" w:eastAsia="ko-KR"/>
        </w:rPr>
        <w:t>V</w:t>
      </w:r>
      <w:r w:rsidR="00D9495B">
        <w:rPr>
          <w:rFonts w:eastAsia="Batang"/>
          <w:color w:val="000000"/>
          <w:lang w:val="vi-VN" w:eastAsia="ko-KR"/>
        </w:rPr>
        <w:t xml:space="preserve">iệc </w:t>
      </w:r>
      <w:r w:rsidR="00D9495B" w:rsidRPr="00D9495B">
        <w:rPr>
          <w:color w:val="000000" w:themeColor="text1"/>
          <w:lang w:val="vi-VN"/>
        </w:rPr>
        <w:t xml:space="preserve">xây dựng, vận hành </w:t>
      </w:r>
      <w:r w:rsidR="00D9495B">
        <w:rPr>
          <w:color w:val="000000" w:themeColor="text1"/>
          <w:lang w:val="vi-VN"/>
        </w:rPr>
        <w:t xml:space="preserve">các cơ sở dữ liệu </w:t>
      </w:r>
      <w:r w:rsidR="00D9495B" w:rsidRPr="00D9495B">
        <w:rPr>
          <w:color w:val="000000" w:themeColor="text1"/>
          <w:lang w:val="vi-VN"/>
        </w:rPr>
        <w:t xml:space="preserve">tuân </w:t>
      </w:r>
      <w:r w:rsidR="00D9495B">
        <w:rPr>
          <w:color w:val="000000" w:themeColor="text1"/>
          <w:lang w:val="vi-VN"/>
        </w:rPr>
        <w:t xml:space="preserve">thủ, </w:t>
      </w:r>
      <w:r w:rsidR="00D9495B">
        <w:rPr>
          <w:rFonts w:eastAsia="Batang"/>
          <w:color w:val="000000"/>
          <w:lang w:val="vi-VN" w:eastAsia="ko-KR"/>
        </w:rPr>
        <w:t>thống nhất</w:t>
      </w:r>
      <w:r w:rsidR="00D9495B">
        <w:rPr>
          <w:color w:val="000000" w:themeColor="text1"/>
          <w:lang w:val="vi-VN"/>
        </w:rPr>
        <w:t xml:space="preserve"> theo </w:t>
      </w:r>
      <w:r w:rsidR="00D9495B" w:rsidRPr="00D9495B">
        <w:rPr>
          <w:color w:val="000000" w:themeColor="text1"/>
          <w:lang w:val="vi-VN"/>
        </w:rPr>
        <w:t>khung kiến trúc dữ liệu, khung quản trị, quản lý dữ liệu và được cập nhật vào từ điển dữ liệu dùng chung quốc gia bảo đảm</w:t>
      </w:r>
      <w:r w:rsidR="00D9495B">
        <w:rPr>
          <w:color w:val="000000" w:themeColor="text1"/>
          <w:lang w:val="vi-VN"/>
        </w:rPr>
        <w:t xml:space="preserve"> nguyên tắc </w:t>
      </w:r>
      <w:r w:rsidR="00D9495B" w:rsidRPr="00D9495B">
        <w:rPr>
          <w:color w:val="000000" w:themeColor="text1"/>
          <w:lang w:val="vi-VN"/>
        </w:rPr>
        <w:t xml:space="preserve">“đúng, đủ, sạch, sống, thống nhất, dùng chung” xuyên suốt từ trung ương tới địa </w:t>
      </w:r>
      <w:r w:rsidR="00D9495B">
        <w:rPr>
          <w:color w:val="000000" w:themeColor="text1"/>
          <w:lang w:val="vi-VN"/>
        </w:rPr>
        <w:t xml:space="preserve">phương trong toàn hệ thống chính </w:t>
      </w:r>
      <w:r w:rsidR="00AA1779">
        <w:rPr>
          <w:color w:val="000000" w:themeColor="text1"/>
          <w:lang w:val="vi-VN"/>
        </w:rPr>
        <w:t>trị.</w:t>
      </w:r>
    </w:p>
    <w:p w14:paraId="39B0BBAB" w14:textId="77777777" w:rsidR="001B31AF" w:rsidRPr="00C828C1" w:rsidRDefault="001B31AF" w:rsidP="004475C4">
      <w:pPr>
        <w:widowControl w:val="0"/>
        <w:spacing w:after="60" w:line="257" w:lineRule="auto"/>
        <w:ind w:firstLine="720"/>
        <w:jc w:val="both"/>
        <w:rPr>
          <w:b/>
          <w:bCs/>
          <w:color w:val="000000"/>
          <w:highlight w:val="white"/>
          <w:lang w:val="it-IT"/>
        </w:rPr>
      </w:pPr>
      <w:r w:rsidRPr="00C828C1">
        <w:rPr>
          <w:b/>
          <w:bCs/>
          <w:color w:val="000000"/>
          <w:highlight w:val="white"/>
          <w:lang w:val="it-IT"/>
        </w:rPr>
        <w:t>2. Quan điểm xây dựng</w:t>
      </w:r>
      <w:r w:rsidR="00F037F9" w:rsidRPr="00C828C1">
        <w:rPr>
          <w:b/>
          <w:bCs/>
          <w:color w:val="000000"/>
          <w:highlight w:val="white"/>
          <w:lang w:val="it-IT"/>
        </w:rPr>
        <w:t xml:space="preserve"> dự </w:t>
      </w:r>
      <w:r w:rsidR="00D35AC4">
        <w:rPr>
          <w:b/>
          <w:bCs/>
          <w:color w:val="000000"/>
          <w:highlight w:val="white"/>
          <w:lang w:val="it-IT"/>
        </w:rPr>
        <w:t>thảo Nghị định</w:t>
      </w:r>
    </w:p>
    <w:p w14:paraId="4C1C6896" w14:textId="19F2CB50" w:rsidR="00375BE5" w:rsidRPr="00C828C1" w:rsidRDefault="00375BE5" w:rsidP="004475C4">
      <w:pPr>
        <w:widowControl w:val="0"/>
        <w:spacing w:after="60" w:line="257" w:lineRule="auto"/>
        <w:ind w:firstLine="720"/>
        <w:jc w:val="both"/>
        <w:rPr>
          <w:color w:val="000000"/>
          <w:highlight w:val="white"/>
          <w:lang w:val="it-IT"/>
        </w:rPr>
      </w:pPr>
      <w:r w:rsidRPr="00C828C1">
        <w:rPr>
          <w:color w:val="000000"/>
          <w:highlight w:val="white"/>
          <w:lang w:val="it-IT"/>
        </w:rPr>
        <w:t>Quan điểm x</w:t>
      </w:r>
      <w:r w:rsidR="00153284" w:rsidRPr="00C828C1">
        <w:rPr>
          <w:color w:val="000000"/>
          <w:highlight w:val="white"/>
          <w:lang w:val="it-IT"/>
        </w:rPr>
        <w:t xml:space="preserve">ây dựng </w:t>
      </w:r>
      <w:r w:rsidR="00390FDC" w:rsidRPr="00C828C1">
        <w:rPr>
          <w:color w:val="000000"/>
          <w:highlight w:val="white"/>
          <w:lang w:val="it-IT"/>
        </w:rPr>
        <w:t xml:space="preserve">dự </w:t>
      </w:r>
      <w:r w:rsidR="00E0584A">
        <w:rPr>
          <w:color w:val="000000"/>
          <w:highlight w:val="white"/>
          <w:lang w:val="it-IT"/>
        </w:rPr>
        <w:t xml:space="preserve">thảo Nghị định </w:t>
      </w:r>
      <w:r w:rsidR="00C53E9F" w:rsidRPr="00C53E9F">
        <w:rPr>
          <w:color w:val="000000"/>
          <w:lang w:val="it-IT"/>
        </w:rPr>
        <w:t>quy định về kết nối, chia sẻ dữ liệu bắt buộc giữa các cơ quan thuộc hệ thống chính trị</w:t>
      </w:r>
      <w:r w:rsidR="00E0584A">
        <w:rPr>
          <w:color w:val="000000"/>
          <w:highlight w:val="white"/>
          <w:lang w:val="it-IT"/>
        </w:rPr>
        <w:t>:</w:t>
      </w:r>
    </w:p>
    <w:p w14:paraId="78E517AF" w14:textId="77A667E9" w:rsidR="00C86BEC" w:rsidRPr="00B5165B" w:rsidRDefault="00601A0D" w:rsidP="004475C4">
      <w:pPr>
        <w:widowControl w:val="0"/>
        <w:spacing w:after="60" w:line="257" w:lineRule="auto"/>
        <w:ind w:firstLine="720"/>
        <w:jc w:val="both"/>
        <w:rPr>
          <w:color w:val="000000"/>
          <w:highlight w:val="white"/>
          <w:lang w:val="it-IT"/>
        </w:rPr>
      </w:pPr>
      <w:r>
        <w:rPr>
          <w:color w:val="000000"/>
          <w:highlight w:val="white"/>
          <w:lang w:val="it-IT"/>
        </w:rPr>
        <w:t>(1)</w:t>
      </w:r>
      <w:r w:rsidR="00C86BEC" w:rsidRPr="00C828C1">
        <w:rPr>
          <w:color w:val="000000"/>
          <w:highlight w:val="white"/>
          <w:lang w:val="it-IT"/>
        </w:rPr>
        <w:t xml:space="preserve"> </w:t>
      </w:r>
      <w:r>
        <w:rPr>
          <w:color w:val="000000"/>
          <w:highlight w:val="white"/>
          <w:lang w:val="it-IT"/>
        </w:rPr>
        <w:t>Q</w:t>
      </w:r>
      <w:r w:rsidR="00C86BEC" w:rsidRPr="00C828C1">
        <w:rPr>
          <w:color w:val="000000"/>
          <w:highlight w:val="white"/>
          <w:lang w:val="it-IT"/>
        </w:rPr>
        <w:t xml:space="preserve">uán triệt và cụ thể hóa quan điểm, chủ trương, chính sách của Đảng </w:t>
      </w:r>
      <w:r w:rsidR="00C86BEC" w:rsidRPr="00C828C1">
        <w:rPr>
          <w:color w:val="000000"/>
          <w:highlight w:val="white"/>
          <w:u w:color="FF0000"/>
          <w:lang w:val="it-IT"/>
        </w:rPr>
        <w:t>về xây dựng</w:t>
      </w:r>
      <w:r w:rsidR="00C86BEC" w:rsidRPr="00C828C1">
        <w:rPr>
          <w:color w:val="000000"/>
          <w:highlight w:val="white"/>
          <w:lang w:val="it-IT"/>
        </w:rPr>
        <w:t xml:space="preserve">, hoàn thiện hệ thống pháp luật về </w:t>
      </w:r>
      <w:r w:rsidR="00B37C1B" w:rsidRPr="00C828C1">
        <w:rPr>
          <w:color w:val="000000"/>
          <w:highlight w:val="white"/>
          <w:lang w:val="it-IT"/>
        </w:rPr>
        <w:t>dữ liệu</w:t>
      </w:r>
      <w:r w:rsidR="005A58D6">
        <w:rPr>
          <w:color w:val="000000"/>
          <w:highlight w:val="white"/>
          <w:lang w:val="it-IT"/>
        </w:rPr>
        <w:t>,</w:t>
      </w:r>
      <w:r w:rsidR="005A58D6" w:rsidRPr="005A58D6">
        <w:rPr>
          <w:color w:val="000000"/>
          <w:spacing w:val="-2"/>
          <w:highlight w:val="white"/>
          <w:lang w:val="it-IT"/>
        </w:rPr>
        <w:t xml:space="preserve"> </w:t>
      </w:r>
      <w:r w:rsidR="005A58D6" w:rsidRPr="00F56189">
        <w:rPr>
          <w:color w:val="000000"/>
          <w:spacing w:val="-2"/>
          <w:highlight w:val="white"/>
          <w:lang w:val="it-IT"/>
        </w:rPr>
        <w:t xml:space="preserve">phù hợp với tiến trình hội nhập, mở rộng giao lưu và hợp tác quốc tế; phục vụ sự nghiệp phát triển kinh tế, văn </w:t>
      </w:r>
      <w:r w:rsidR="005A58D6" w:rsidRPr="00B5165B">
        <w:rPr>
          <w:color w:val="000000"/>
          <w:spacing w:val="-2"/>
          <w:highlight w:val="white"/>
          <w:lang w:val="it-IT"/>
        </w:rPr>
        <w:t>hóa, xã hội và bảo đảm quốc phòng, an ninh, trật tự, an toàn xã hội.</w:t>
      </w:r>
    </w:p>
    <w:p w14:paraId="6FC7B97F" w14:textId="041EF395" w:rsidR="00D9495B" w:rsidRPr="00074FE0" w:rsidRDefault="00B5165B" w:rsidP="004475C4">
      <w:pPr>
        <w:widowControl w:val="0"/>
        <w:spacing w:after="60" w:line="257" w:lineRule="auto"/>
        <w:ind w:firstLine="720"/>
        <w:jc w:val="both"/>
        <w:rPr>
          <w:color w:val="000000"/>
          <w:highlight w:val="white"/>
          <w:lang w:val="it-IT"/>
        </w:rPr>
      </w:pPr>
      <w:r w:rsidRPr="00074FE0">
        <w:rPr>
          <w:color w:val="000000"/>
          <w:highlight w:val="white"/>
          <w:lang w:val="it-IT"/>
        </w:rPr>
        <w:t>(2)</w:t>
      </w:r>
      <w:r w:rsidR="00D9495B" w:rsidRPr="00B5165B">
        <w:rPr>
          <w:color w:val="000000"/>
          <w:highlight w:val="white"/>
          <w:lang w:val="vi-VN"/>
        </w:rPr>
        <w:t xml:space="preserve"> </w:t>
      </w:r>
      <w:r w:rsidRPr="00074FE0">
        <w:rPr>
          <w:color w:val="000000"/>
          <w:highlight w:val="white"/>
          <w:lang w:val="it-IT"/>
        </w:rPr>
        <w:t>Á</w:t>
      </w:r>
      <w:r w:rsidR="00D9495B" w:rsidRPr="00B5165B">
        <w:rPr>
          <w:color w:val="000000"/>
          <w:highlight w:val="white"/>
          <w:lang w:val="vi-VN"/>
        </w:rPr>
        <w:t>p</w:t>
      </w:r>
      <w:r w:rsidR="00D9495B">
        <w:rPr>
          <w:color w:val="000000"/>
          <w:highlight w:val="white"/>
          <w:lang w:val="vi-VN"/>
        </w:rPr>
        <w:t xml:space="preserve"> dụng đồng bộ,</w:t>
      </w:r>
      <w:r w:rsidR="00D9495B">
        <w:rPr>
          <w:i/>
          <w:iCs/>
          <w:color w:val="000000"/>
          <w:highlight w:val="white"/>
          <w:lang w:val="vi-VN"/>
        </w:rPr>
        <w:t xml:space="preserve"> </w:t>
      </w:r>
      <w:r w:rsidR="00D9495B">
        <w:rPr>
          <w:color w:val="000000"/>
          <w:highlight w:val="white"/>
          <w:lang w:val="vi-VN"/>
        </w:rPr>
        <w:t xml:space="preserve">thống nhất trong toàn hệ thống chính trị, bảo đảm dữ </w:t>
      </w:r>
      <w:r w:rsidR="00D9495B" w:rsidRPr="00286416">
        <w:rPr>
          <w:color w:val="000000"/>
          <w:highlight w:val="white"/>
          <w:lang w:val="vi-VN"/>
        </w:rPr>
        <w:t>liệu đúng, đủ, sạch, sống, thống nhất, dùng chung</w:t>
      </w:r>
      <w:r w:rsidR="00EE0F71" w:rsidRPr="00074FE0">
        <w:rPr>
          <w:color w:val="000000"/>
          <w:highlight w:val="white"/>
          <w:lang w:val="it-IT"/>
        </w:rPr>
        <w:t xml:space="preserve">; quy định về việc thực thi, giám sát kiến trúc dữ liệu gắn với việc đầu tư và khen thưởng, động viên, triển khai tập trung trên hạ tầng công </w:t>
      </w:r>
      <w:r w:rsidR="00143602" w:rsidRPr="00074FE0">
        <w:rPr>
          <w:color w:val="000000"/>
          <w:highlight w:val="white"/>
          <w:lang w:val="it-IT"/>
        </w:rPr>
        <w:t>nghệ.</w:t>
      </w:r>
    </w:p>
    <w:p w14:paraId="0868BD7B" w14:textId="3A1A6DAF" w:rsidR="001E00F0" w:rsidRPr="006212EC" w:rsidRDefault="00B91EC8" w:rsidP="004475C4">
      <w:pPr>
        <w:widowControl w:val="0"/>
        <w:spacing w:after="60" w:line="257" w:lineRule="auto"/>
        <w:ind w:firstLine="720"/>
        <w:jc w:val="both"/>
        <w:rPr>
          <w:color w:val="000000"/>
          <w:lang w:val="it-IT"/>
        </w:rPr>
      </w:pPr>
      <w:r w:rsidRPr="006212EC">
        <w:rPr>
          <w:color w:val="000000"/>
          <w:lang w:val="it-IT"/>
        </w:rPr>
        <w:t>(3)</w:t>
      </w:r>
      <w:r w:rsidR="001E00F0" w:rsidRPr="006212EC">
        <w:rPr>
          <w:color w:val="000000"/>
          <w:lang w:val="it-IT"/>
        </w:rPr>
        <w:t xml:space="preserve"> </w:t>
      </w:r>
      <w:r w:rsidR="009C27CA" w:rsidRPr="006212EC">
        <w:rPr>
          <w:color w:val="000000"/>
          <w:lang w:val="it-IT"/>
        </w:rPr>
        <w:t>T</w:t>
      </w:r>
      <w:r w:rsidR="00E14B48" w:rsidRPr="006212EC">
        <w:rPr>
          <w:color w:val="000000"/>
          <w:lang w:val="it-IT"/>
        </w:rPr>
        <w:t>hực hiện nguyên tắc xuyên suốt</w:t>
      </w:r>
      <w:r w:rsidR="009C27CA" w:rsidRPr="006212EC">
        <w:rPr>
          <w:color w:val="000000"/>
          <w:lang w:val="it-IT"/>
        </w:rPr>
        <w:t xml:space="preserve"> bảo đảm</w:t>
      </w:r>
      <w:r w:rsidR="00E14B48" w:rsidRPr="006212EC">
        <w:rPr>
          <w:color w:val="000000"/>
          <w:lang w:val="it-IT"/>
        </w:rPr>
        <w:t xml:space="preserve"> thống nhất, </w:t>
      </w:r>
      <w:r w:rsidR="006212EC" w:rsidRPr="006212EC">
        <w:rPr>
          <w:color w:val="000000"/>
          <w:lang w:val="it-IT"/>
        </w:rPr>
        <w:t xml:space="preserve">đồng bộ, sử dụng hiệu quả </w:t>
      </w:r>
      <w:r w:rsidR="009C27CA" w:rsidRPr="006212EC">
        <w:rPr>
          <w:color w:val="000000"/>
          <w:lang w:val="it-IT"/>
        </w:rPr>
        <w:t xml:space="preserve">dữ liệu </w:t>
      </w:r>
      <w:r w:rsidR="006212EC" w:rsidRPr="006212EC">
        <w:rPr>
          <w:color w:val="000000"/>
          <w:lang w:val="it-IT"/>
        </w:rPr>
        <w:t xml:space="preserve">tập trung </w:t>
      </w:r>
      <w:r w:rsidR="00E14B48" w:rsidRPr="006212EC">
        <w:rPr>
          <w:color w:val="000000"/>
          <w:lang w:val="it-IT"/>
        </w:rPr>
        <w:t>tại Trung ương</w:t>
      </w:r>
      <w:r w:rsidR="009C27CA" w:rsidRPr="006212EC">
        <w:rPr>
          <w:color w:val="000000"/>
          <w:lang w:val="it-IT"/>
        </w:rPr>
        <w:t xml:space="preserve"> phục vụ công tác quản lý nhà nước và phát triển kinh tế - xã hội.</w:t>
      </w:r>
    </w:p>
    <w:p w14:paraId="3A5CC4B1" w14:textId="54E2BE4B" w:rsidR="00C86BEC" w:rsidRDefault="00517914" w:rsidP="004475C4">
      <w:pPr>
        <w:widowControl w:val="0"/>
        <w:spacing w:after="60" w:line="257" w:lineRule="auto"/>
        <w:ind w:firstLine="720"/>
        <w:jc w:val="both"/>
        <w:rPr>
          <w:color w:val="000000"/>
          <w:lang w:val="it-IT"/>
        </w:rPr>
      </w:pPr>
      <w:r w:rsidRPr="006212EC">
        <w:rPr>
          <w:color w:val="000000"/>
          <w:lang w:val="it-IT"/>
        </w:rPr>
        <w:t xml:space="preserve">(4) </w:t>
      </w:r>
      <w:r w:rsidR="00A173E6" w:rsidRPr="006212EC">
        <w:rPr>
          <w:color w:val="000000"/>
          <w:lang w:val="it-IT"/>
        </w:rPr>
        <w:t xml:space="preserve">Trung tâm dữ liệu quốc gia </w:t>
      </w:r>
      <w:r w:rsidR="009C27CA" w:rsidRPr="006212EC">
        <w:rPr>
          <w:color w:val="000000"/>
          <w:lang w:val="it-IT"/>
        </w:rPr>
        <w:t xml:space="preserve">đóng </w:t>
      </w:r>
      <w:r w:rsidR="00A173E6" w:rsidRPr="006212EC">
        <w:rPr>
          <w:color w:val="000000"/>
          <w:lang w:val="it-IT"/>
        </w:rPr>
        <w:t xml:space="preserve">vai trò điều phối </w:t>
      </w:r>
      <w:r w:rsidR="009C27CA" w:rsidRPr="006212EC">
        <w:rPr>
          <w:color w:val="000000"/>
          <w:lang w:val="it-IT"/>
        </w:rPr>
        <w:t xml:space="preserve">bảo đảm hạ tầng, dữ liệu, điều phối, phát triển dữ liệu bảo đảm </w:t>
      </w:r>
      <w:r w:rsidR="00A173E6" w:rsidRPr="006212EC">
        <w:rPr>
          <w:color w:val="000000"/>
          <w:lang w:val="it-IT"/>
        </w:rPr>
        <w:t>đồng bộ, thống nhất, xuyên suốt trong toàn hệ thống chính trị</w:t>
      </w:r>
      <w:r w:rsidR="009C27CA" w:rsidRPr="006212EC">
        <w:rPr>
          <w:color w:val="000000"/>
          <w:lang w:val="it-IT"/>
        </w:rPr>
        <w:t>.</w:t>
      </w:r>
    </w:p>
    <w:p w14:paraId="584D273D" w14:textId="77777777" w:rsidR="00C87D66" w:rsidRPr="00C828C1" w:rsidRDefault="005F6A2A" w:rsidP="004475C4">
      <w:pPr>
        <w:widowControl w:val="0"/>
        <w:tabs>
          <w:tab w:val="left" w:pos="720"/>
        </w:tabs>
        <w:spacing w:after="60" w:line="257" w:lineRule="auto"/>
        <w:ind w:firstLine="720"/>
        <w:jc w:val="both"/>
        <w:rPr>
          <w:rFonts w:ascii="Times New Roman Bold" w:hAnsi="Times New Roman Bold"/>
          <w:spacing w:val="-14"/>
          <w:sz w:val="32"/>
          <w:highlight w:val="white"/>
          <w:lang w:val="it-IT"/>
        </w:rPr>
      </w:pPr>
      <w:r w:rsidRPr="00C828C1">
        <w:rPr>
          <w:rFonts w:ascii="Times New Roman Bold" w:hAnsi="Times New Roman Bold"/>
          <w:b/>
          <w:spacing w:val="-14"/>
          <w:szCs w:val="24"/>
          <w:highlight w:val="white"/>
          <w:lang w:val="it-IT"/>
        </w:rPr>
        <w:t xml:space="preserve">III. </w:t>
      </w:r>
      <w:r w:rsidR="00C87D66" w:rsidRPr="00C828C1">
        <w:rPr>
          <w:rFonts w:ascii="Times New Roman Bold" w:hAnsi="Times New Roman Bold"/>
          <w:b/>
          <w:spacing w:val="-14"/>
          <w:szCs w:val="24"/>
          <w:highlight w:val="white"/>
          <w:lang w:val="it-IT"/>
        </w:rPr>
        <w:t xml:space="preserve">PHẠM VI ĐIỀU CHỈNH, ĐỐI TƯỢNG ÁP DỤNG CỦA DỰ </w:t>
      </w:r>
      <w:r w:rsidR="00AE3782">
        <w:rPr>
          <w:rFonts w:ascii="Times New Roman Bold" w:hAnsi="Times New Roman Bold"/>
          <w:b/>
          <w:spacing w:val="-14"/>
          <w:szCs w:val="24"/>
          <w:highlight w:val="white"/>
          <w:lang w:val="it-IT"/>
        </w:rPr>
        <w:t>THẢO NGHỊ ĐỊNH</w:t>
      </w:r>
    </w:p>
    <w:p w14:paraId="22E726C1" w14:textId="77777777" w:rsidR="00A175D1" w:rsidRPr="00C828C1" w:rsidRDefault="00C87D66" w:rsidP="004475C4">
      <w:pPr>
        <w:widowControl w:val="0"/>
        <w:tabs>
          <w:tab w:val="left" w:pos="3978"/>
        </w:tabs>
        <w:spacing w:after="60" w:line="257" w:lineRule="auto"/>
        <w:ind w:firstLine="720"/>
        <w:jc w:val="both"/>
        <w:rPr>
          <w:b/>
          <w:color w:val="000000"/>
          <w:highlight w:val="white"/>
          <w:lang w:val="vi-VN"/>
        </w:rPr>
      </w:pPr>
      <w:r w:rsidRPr="00C828C1">
        <w:rPr>
          <w:b/>
          <w:color w:val="000000"/>
          <w:highlight w:val="white"/>
          <w:lang w:val="it-IT"/>
        </w:rPr>
        <w:t>1</w:t>
      </w:r>
      <w:r w:rsidR="00A175D1" w:rsidRPr="00C828C1">
        <w:rPr>
          <w:b/>
          <w:color w:val="000000"/>
          <w:highlight w:val="white"/>
          <w:lang w:val="it-IT"/>
        </w:rPr>
        <w:t xml:space="preserve">. </w:t>
      </w:r>
      <w:r w:rsidR="00A175D1" w:rsidRPr="00C828C1">
        <w:rPr>
          <w:b/>
          <w:color w:val="000000"/>
          <w:highlight w:val="white"/>
          <w:lang w:val="vi-VN"/>
        </w:rPr>
        <w:t>Phạm vi điều chỉnh</w:t>
      </w:r>
    </w:p>
    <w:p w14:paraId="6C9E6564" w14:textId="42C45C2F" w:rsidR="00C53E9F" w:rsidRDefault="00CA29FB" w:rsidP="004475C4">
      <w:pPr>
        <w:widowControl w:val="0"/>
        <w:tabs>
          <w:tab w:val="left" w:pos="3978"/>
        </w:tabs>
        <w:spacing w:after="60" w:line="257" w:lineRule="auto"/>
        <w:ind w:firstLine="720"/>
        <w:jc w:val="both"/>
        <w:rPr>
          <w:rFonts w:eastAsia="Batang"/>
          <w:color w:val="000000"/>
          <w:spacing w:val="-4"/>
          <w:lang w:val="it-IT" w:eastAsia="ar-SA"/>
        </w:rPr>
      </w:pPr>
      <w:r w:rsidRPr="00293889">
        <w:rPr>
          <w:lang w:val="it-IT"/>
        </w:rPr>
        <w:t>Nghị định này quy định về hoạt động kết nối, chia sẻ dữ liệu bắt buộc giữa các cơ quan thuộc hệ thống chính trị và Khung kiến trúc dữ liệu quốc gia, Khung quản trị và quản lý dữ liệu quốc gia, Từ điển dữ liệu dùng chung quốc gia.</w:t>
      </w:r>
    </w:p>
    <w:p w14:paraId="11585528" w14:textId="3C178036" w:rsidR="00A175D1" w:rsidRPr="00C828C1" w:rsidRDefault="00007D3B" w:rsidP="004475C4">
      <w:pPr>
        <w:widowControl w:val="0"/>
        <w:tabs>
          <w:tab w:val="left" w:pos="3978"/>
        </w:tabs>
        <w:spacing w:after="60" w:line="257" w:lineRule="auto"/>
        <w:ind w:firstLine="720"/>
        <w:jc w:val="both"/>
        <w:rPr>
          <w:b/>
          <w:color w:val="000000"/>
          <w:highlight w:val="white"/>
          <w:lang w:val="nl-NL"/>
        </w:rPr>
      </w:pPr>
      <w:r w:rsidRPr="00C828C1">
        <w:rPr>
          <w:b/>
          <w:color w:val="000000"/>
          <w:highlight w:val="white"/>
          <w:lang w:val="nl-NL"/>
        </w:rPr>
        <w:lastRenderedPageBreak/>
        <w:t>2</w:t>
      </w:r>
      <w:r w:rsidR="00A175D1" w:rsidRPr="00C828C1">
        <w:rPr>
          <w:b/>
          <w:color w:val="000000"/>
          <w:highlight w:val="white"/>
          <w:lang w:val="nl-NL"/>
        </w:rPr>
        <w:t>. Đối tượng áp dụng</w:t>
      </w:r>
    </w:p>
    <w:p w14:paraId="3ED4556A" w14:textId="2D883754" w:rsidR="00CA29FB" w:rsidRDefault="00CA29FB" w:rsidP="004475C4">
      <w:pPr>
        <w:widowControl w:val="0"/>
        <w:spacing w:after="60" w:line="257" w:lineRule="auto"/>
        <w:ind w:firstLine="720"/>
        <w:jc w:val="both"/>
        <w:rPr>
          <w:color w:val="000000"/>
          <w:lang w:val="it-IT"/>
        </w:rPr>
      </w:pPr>
      <w:r w:rsidRPr="00CA29FB">
        <w:rPr>
          <w:color w:val="000000"/>
          <w:lang w:val="it-IT"/>
        </w:rPr>
        <w:t>Nghị định này áp dụng đối với các bộ, cơ quan ngang bộ, cơ quan thuộc Chính phủ, cơ quan trung ương của tổ chức chính trị, Viện Kiểm sát nhân dân tối cao, Tòa án nhân dân tối cao, Kiểm toán Nhà nước, Văn phòng Chủ tịch nước, Văn phòng Quốc hội, cơ quan trung ương thuộc Mặt trận Tổ quốc Việt Nam, Ủy ban nhân dân các cấp (sau đây gọi là bộ, cơ quan trung ương, địa phương</w:t>
      </w:r>
      <w:r w:rsidR="00A173E6">
        <w:rPr>
          <w:color w:val="000000"/>
          <w:lang w:val="it-IT"/>
        </w:rPr>
        <w:t xml:space="preserve"> trong toàn bộ hệ thống chính trị</w:t>
      </w:r>
      <w:r w:rsidRPr="00CA29FB">
        <w:rPr>
          <w:color w:val="000000"/>
          <w:lang w:val="it-IT"/>
        </w:rPr>
        <w:t>), cơ quan, tổ chức, cá nhân trong hoạt động trực tiếp hoặc có liên quan đến kết nối, chia sẻ dữ liệu giữa các cơ sở dữ liệu và Khung kiến trúc dữ liệu quốc gia, Khung quản trị và quản lý dữ liệu quốc gia, Từ điển dữ liệu dùng chung quốc gia.</w:t>
      </w:r>
    </w:p>
    <w:p w14:paraId="79B28AA0" w14:textId="4C38EC76" w:rsidR="00D552A7" w:rsidRPr="00C828C1" w:rsidRDefault="00D552A7" w:rsidP="004475C4">
      <w:pPr>
        <w:widowControl w:val="0"/>
        <w:spacing w:after="60" w:line="257" w:lineRule="auto"/>
        <w:ind w:firstLine="720"/>
        <w:jc w:val="both"/>
        <w:rPr>
          <w:b/>
          <w:color w:val="000000"/>
          <w:highlight w:val="white"/>
          <w:lang w:val="it-IT"/>
        </w:rPr>
      </w:pPr>
      <w:r w:rsidRPr="00C828C1">
        <w:rPr>
          <w:b/>
          <w:color w:val="000000"/>
          <w:highlight w:val="white"/>
          <w:lang w:val="it-IT"/>
        </w:rPr>
        <w:t xml:space="preserve">IV. QUÁ TRÌNH XÂY DỰNG DỰ </w:t>
      </w:r>
      <w:r w:rsidR="006205C6">
        <w:rPr>
          <w:b/>
          <w:color w:val="000000"/>
          <w:highlight w:val="white"/>
          <w:lang w:val="it-IT"/>
        </w:rPr>
        <w:t>THẢO NGHỊ ĐỊNH</w:t>
      </w:r>
    </w:p>
    <w:p w14:paraId="5630CFA6" w14:textId="77777777" w:rsidR="00D94DF4" w:rsidRDefault="00D94DF4" w:rsidP="004475C4">
      <w:pPr>
        <w:widowControl w:val="0"/>
        <w:tabs>
          <w:tab w:val="left" w:pos="720"/>
        </w:tabs>
        <w:spacing w:after="60" w:line="257" w:lineRule="auto"/>
        <w:ind w:firstLine="720"/>
        <w:jc w:val="both"/>
        <w:rPr>
          <w:lang w:val="it-IT"/>
        </w:rPr>
      </w:pPr>
      <w:r>
        <w:rPr>
          <w:lang w:val="it-IT"/>
        </w:rPr>
        <w:t>Nghị quyết 214/NQ-CP ngày 23/7/2025 của Chính phủ ban hành Kế hoạch hành động của C</w:t>
      </w:r>
      <w:r w:rsidRPr="00D94DF4">
        <w:rPr>
          <w:lang w:val="it-IT"/>
        </w:rPr>
        <w:t>hính phủ về thúc đẩy tạo lập dữ liệu phục vụ chuyển đổi số toàn diện</w:t>
      </w:r>
      <w:r>
        <w:rPr>
          <w:lang w:val="it-IT"/>
        </w:rPr>
        <w:t>, trong đó giao Bộ Công an c</w:t>
      </w:r>
      <w:r w:rsidRPr="00D94DF4">
        <w:rPr>
          <w:lang w:val="it-IT"/>
        </w:rPr>
        <w:t>hủ trì, phối hợp với Bộ Khoa học và Công nghệ và các cơ quan, đơn vị liên quan rà soát, nghiên cứu xây dựng và trình Chính phủ ban hành Nghị định về kết nối, chia sẻ dữ liệu bắt buộc giữa các cơ quan trong hệ thống chính trị theo trình tự, thủ tục rút gọn, áp dụng quy định khoản 2 Điều 32 Luật Tổ chức Chính phủ năm 2025, hoàn thành trong tháng 8 năm 2025.</w:t>
      </w:r>
    </w:p>
    <w:p w14:paraId="517D12D0" w14:textId="6BBF59F0" w:rsidR="009A3EF5" w:rsidRDefault="00767BF8" w:rsidP="004475C4">
      <w:pPr>
        <w:widowControl w:val="0"/>
        <w:tabs>
          <w:tab w:val="left" w:pos="720"/>
        </w:tabs>
        <w:spacing w:after="60" w:line="257" w:lineRule="auto"/>
        <w:ind w:firstLine="720"/>
        <w:jc w:val="both"/>
        <w:rPr>
          <w:highlight w:val="white"/>
          <w:lang w:val="it-IT"/>
        </w:rPr>
      </w:pPr>
      <w:r>
        <w:rPr>
          <w:lang w:val="it-IT"/>
        </w:rPr>
        <w:t>Trên cơ sở đó, Bộ Công an thực hiện trình tự, thủ tục xây dựng dự thảo Nghị định</w:t>
      </w:r>
      <w:r w:rsidR="009A3EF5" w:rsidRPr="00C828C1">
        <w:rPr>
          <w:highlight w:val="white"/>
          <w:lang w:val="it-IT"/>
        </w:rPr>
        <w:t xml:space="preserve"> theo đúng quy định của pháp luật, cụ thể như sau:</w:t>
      </w:r>
    </w:p>
    <w:p w14:paraId="7FDB824C" w14:textId="77777777" w:rsidR="005A58D6" w:rsidRPr="00F56189" w:rsidRDefault="005A58D6" w:rsidP="004475C4">
      <w:pPr>
        <w:widowControl w:val="0"/>
        <w:tabs>
          <w:tab w:val="left" w:pos="720"/>
        </w:tabs>
        <w:spacing w:after="60" w:line="257" w:lineRule="auto"/>
        <w:ind w:firstLine="720"/>
        <w:jc w:val="both"/>
        <w:rPr>
          <w:highlight w:val="white"/>
          <w:lang w:val="it-IT"/>
        </w:rPr>
      </w:pPr>
      <w:r w:rsidRPr="00F56189">
        <w:rPr>
          <w:highlight w:val="white"/>
          <w:lang w:val="it-IT"/>
        </w:rPr>
        <w:t>1. Thành lập Ban soạn thảo, Tổ biên tập xây dựng dự thảo Nghị định.</w:t>
      </w:r>
    </w:p>
    <w:p w14:paraId="23228B9B" w14:textId="77777777" w:rsidR="005A58D6" w:rsidRPr="00F56189" w:rsidRDefault="005A58D6" w:rsidP="004475C4">
      <w:pPr>
        <w:widowControl w:val="0"/>
        <w:tabs>
          <w:tab w:val="left" w:pos="720"/>
        </w:tabs>
        <w:spacing w:after="60" w:line="257" w:lineRule="auto"/>
        <w:ind w:firstLine="720"/>
        <w:jc w:val="both"/>
        <w:rPr>
          <w:highlight w:val="white"/>
          <w:lang w:val="it-IT"/>
        </w:rPr>
      </w:pPr>
      <w:r w:rsidRPr="00F56189">
        <w:rPr>
          <w:highlight w:val="white"/>
          <w:lang w:val="it-IT"/>
        </w:rPr>
        <w:t>2. Ban hành Kế hoạch xây dựng dự thảo Nghị định.</w:t>
      </w:r>
    </w:p>
    <w:p w14:paraId="7F5285A8" w14:textId="77777777" w:rsidR="005A58D6" w:rsidRPr="00F56189" w:rsidRDefault="005A58D6" w:rsidP="004475C4">
      <w:pPr>
        <w:widowControl w:val="0"/>
        <w:tabs>
          <w:tab w:val="left" w:pos="720"/>
        </w:tabs>
        <w:spacing w:after="60" w:line="257" w:lineRule="auto"/>
        <w:ind w:firstLine="720"/>
        <w:jc w:val="both"/>
        <w:rPr>
          <w:highlight w:val="white"/>
          <w:lang w:val="it-IT"/>
        </w:rPr>
      </w:pPr>
      <w:r w:rsidRPr="00F56189">
        <w:rPr>
          <w:highlight w:val="white"/>
          <w:lang w:val="it-IT"/>
        </w:rPr>
        <w:t>3. Xây dựng dự thảo Nghị định.</w:t>
      </w:r>
    </w:p>
    <w:p w14:paraId="62015DCC" w14:textId="792989CA" w:rsidR="00F82232" w:rsidRDefault="005A58D6" w:rsidP="004475C4">
      <w:pPr>
        <w:widowControl w:val="0"/>
        <w:tabs>
          <w:tab w:val="left" w:pos="720"/>
        </w:tabs>
        <w:spacing w:after="60" w:line="257" w:lineRule="auto"/>
        <w:ind w:firstLine="720"/>
        <w:jc w:val="both"/>
        <w:rPr>
          <w:highlight w:val="white"/>
          <w:lang w:val="it-IT"/>
        </w:rPr>
      </w:pPr>
      <w:r>
        <w:rPr>
          <w:highlight w:val="white"/>
          <w:lang w:val="it-IT"/>
        </w:rPr>
        <w:t>4</w:t>
      </w:r>
      <w:r w:rsidR="00847D2E">
        <w:rPr>
          <w:highlight w:val="white"/>
          <w:lang w:val="it-IT"/>
        </w:rPr>
        <w:t xml:space="preserve">. </w:t>
      </w:r>
      <w:r>
        <w:rPr>
          <w:highlight w:val="white"/>
          <w:lang w:val="it-IT"/>
        </w:rPr>
        <w:t>Ngày 25/7/2025, Bộ Công an đã c</w:t>
      </w:r>
      <w:r w:rsidR="00D94DF4">
        <w:rPr>
          <w:highlight w:val="white"/>
          <w:lang w:val="it-IT"/>
        </w:rPr>
        <w:t xml:space="preserve">ó công văn số 3328/BCA-TTDLQG gửi xin ý kiến các Bộ, cơ quan ngang bộ, cơ quan thuộc Chính phủ, </w:t>
      </w:r>
      <w:bookmarkStart w:id="1" w:name="_Hlk205749020"/>
      <w:r w:rsidR="00D94DF4">
        <w:rPr>
          <w:highlight w:val="white"/>
          <w:lang w:val="it-IT"/>
        </w:rPr>
        <w:t xml:space="preserve">Văn phòng Trung ương Đảng, Văn phòng Quốc hội, Văn phòng Chủ tịch nước, Mặt trận Tổ quốc Việt </w:t>
      </w:r>
      <w:r w:rsidR="00586290">
        <w:rPr>
          <w:highlight w:val="white"/>
          <w:lang w:val="it-IT"/>
        </w:rPr>
        <w:t>Nam</w:t>
      </w:r>
      <w:r w:rsidR="00586290">
        <w:rPr>
          <w:highlight w:val="white"/>
          <w:lang w:val="vi-VN"/>
        </w:rPr>
        <w:t xml:space="preserve">, </w:t>
      </w:r>
      <w:r w:rsidR="00D94DF4">
        <w:rPr>
          <w:highlight w:val="white"/>
          <w:lang w:val="it-IT"/>
        </w:rPr>
        <w:t>Toà án nhân dân tối cao, Viện Kiểm sát nhân dân tối cao</w:t>
      </w:r>
      <w:bookmarkEnd w:id="1"/>
      <w:r w:rsidR="00D94DF4">
        <w:rPr>
          <w:highlight w:val="white"/>
          <w:lang w:val="it-IT"/>
        </w:rPr>
        <w:t>, Uỷ ban nhân dân các tỉnh, thành phố trực thuộc Trung ương.</w:t>
      </w:r>
    </w:p>
    <w:p w14:paraId="1CA03048" w14:textId="54DFF680" w:rsidR="00F82232" w:rsidRDefault="005A58D6" w:rsidP="004475C4">
      <w:pPr>
        <w:widowControl w:val="0"/>
        <w:tabs>
          <w:tab w:val="left" w:pos="720"/>
        </w:tabs>
        <w:spacing w:after="60" w:line="257" w:lineRule="auto"/>
        <w:ind w:firstLine="720"/>
        <w:jc w:val="both"/>
        <w:rPr>
          <w:highlight w:val="white"/>
          <w:lang w:val="it-IT"/>
        </w:rPr>
      </w:pPr>
      <w:r>
        <w:rPr>
          <w:highlight w:val="white"/>
          <w:lang w:val="it-IT"/>
        </w:rPr>
        <w:t>5</w:t>
      </w:r>
      <w:r w:rsidR="00F82232">
        <w:rPr>
          <w:highlight w:val="white"/>
          <w:lang w:val="it-IT"/>
        </w:rPr>
        <w:t xml:space="preserve">. </w:t>
      </w:r>
      <w:r>
        <w:rPr>
          <w:highlight w:val="white"/>
          <w:lang w:val="it-IT"/>
        </w:rPr>
        <w:t>Chủ trì tổ chức 02 buổi hội thảo ngày 11/7/2025 và 01/8/2025 để lấy ý kiến tham gia của các cơ quan trong hệ thống chính trị, các tập đoàn, doanh nghiệp về công nghệ thông tin, các chuyên gia, nhà khoa học vào dự thảo Nghị định.</w:t>
      </w:r>
    </w:p>
    <w:p w14:paraId="5A98837C" w14:textId="7B33FB08" w:rsidR="00F82232" w:rsidRDefault="005A58D6" w:rsidP="004475C4">
      <w:pPr>
        <w:widowControl w:val="0"/>
        <w:tabs>
          <w:tab w:val="left" w:pos="720"/>
        </w:tabs>
        <w:spacing w:after="60" w:line="257" w:lineRule="auto"/>
        <w:ind w:firstLine="720"/>
        <w:jc w:val="both"/>
        <w:rPr>
          <w:highlight w:val="white"/>
          <w:lang w:val="it-IT"/>
        </w:rPr>
      </w:pPr>
      <w:r>
        <w:rPr>
          <w:highlight w:val="white"/>
          <w:lang w:val="it-IT"/>
        </w:rPr>
        <w:t xml:space="preserve">Đồng thời, </w:t>
      </w:r>
      <w:bookmarkStart w:id="2" w:name="_Hlk205750756"/>
      <w:r>
        <w:rPr>
          <w:highlight w:val="white"/>
          <w:lang w:val="it-IT"/>
        </w:rPr>
        <w:t>Bộ Công an đã tham mưu Tổ Giúp việc Ban Chỉ đạo 57/TW tổ chức hội thảo</w:t>
      </w:r>
      <w:r w:rsidR="000A2BF8">
        <w:rPr>
          <w:highlight w:val="white"/>
          <w:lang w:val="it-IT"/>
        </w:rPr>
        <w:t xml:space="preserve"> vào ngày 08/8/2025</w:t>
      </w:r>
      <w:r>
        <w:rPr>
          <w:highlight w:val="white"/>
          <w:lang w:val="it-IT"/>
        </w:rPr>
        <w:t xml:space="preserve"> để lấy ý kiến tham gia của các Thành viên Tổ Giúp việc Ban Chỉ đạo 57/TW, Hội đồng Tư vấn quốc gia, các cơ quan, doanh nghiệp, tập đoàn về công nghệ thông tin.</w:t>
      </w:r>
      <w:r w:rsidR="000A2BF8">
        <w:rPr>
          <w:highlight w:val="white"/>
          <w:lang w:val="it-IT"/>
        </w:rPr>
        <w:t xml:space="preserve"> </w:t>
      </w:r>
      <w:bookmarkEnd w:id="2"/>
      <w:r w:rsidR="000A2BF8">
        <w:rPr>
          <w:highlight w:val="white"/>
          <w:lang w:val="it-IT"/>
        </w:rPr>
        <w:t xml:space="preserve">Trong đó </w:t>
      </w:r>
      <w:r w:rsidR="006D2A6C">
        <w:rPr>
          <w:highlight w:val="white"/>
          <w:lang w:val="it-IT"/>
        </w:rPr>
        <w:t xml:space="preserve">các đại biểu </w:t>
      </w:r>
      <w:r w:rsidR="000A2BF8">
        <w:rPr>
          <w:highlight w:val="white"/>
          <w:lang w:val="it-IT"/>
        </w:rPr>
        <w:t>thống nhất với sự cần thiết ban hành, bố cục cơ bản của Nghị định và có những ý kiến góp ý bổ sung để hoàn thiện dự thảo Nghị định bảo đảm phù hợp với tình hình thực tiễn, đáp ứng yêu cầu đề ra.</w:t>
      </w:r>
    </w:p>
    <w:p w14:paraId="4C30C460" w14:textId="5A94D45E" w:rsidR="000A2BF8" w:rsidRDefault="000A2BF8" w:rsidP="004475C4">
      <w:pPr>
        <w:widowControl w:val="0"/>
        <w:tabs>
          <w:tab w:val="left" w:pos="720"/>
        </w:tabs>
        <w:spacing w:after="60" w:line="257" w:lineRule="auto"/>
        <w:ind w:firstLine="720"/>
        <w:jc w:val="both"/>
        <w:rPr>
          <w:highlight w:val="white"/>
          <w:lang w:val="it-IT"/>
        </w:rPr>
      </w:pPr>
      <w:r>
        <w:rPr>
          <w:highlight w:val="white"/>
          <w:lang w:val="it-IT"/>
        </w:rPr>
        <w:t xml:space="preserve">6. Tiếp thu </w:t>
      </w:r>
      <w:r w:rsidRPr="00F56189">
        <w:rPr>
          <w:highlight w:val="white"/>
          <w:lang w:val="it-IT"/>
        </w:rPr>
        <w:t>ý kiến tham gia, chỉnh lý, hoàn thiện hồ sơ dự thảo Nghị định, gửi Bộ Tư pháp thẩm định.</w:t>
      </w:r>
    </w:p>
    <w:p w14:paraId="74627CAB" w14:textId="04CDCD83" w:rsidR="000A2BF8" w:rsidRPr="00F56189" w:rsidRDefault="000A2BF8" w:rsidP="004475C4">
      <w:pPr>
        <w:widowControl w:val="0"/>
        <w:tabs>
          <w:tab w:val="left" w:pos="720"/>
        </w:tabs>
        <w:spacing w:after="60" w:line="257" w:lineRule="auto"/>
        <w:ind w:firstLine="720"/>
        <w:jc w:val="both"/>
        <w:rPr>
          <w:highlight w:val="white"/>
          <w:lang w:val="it-IT"/>
        </w:rPr>
      </w:pPr>
      <w:r>
        <w:rPr>
          <w:highlight w:val="white"/>
          <w:lang w:val="it-IT"/>
        </w:rPr>
        <w:lastRenderedPageBreak/>
        <w:t xml:space="preserve">7. </w:t>
      </w:r>
      <w:r w:rsidRPr="00F56189">
        <w:rPr>
          <w:highlight w:val="white"/>
          <w:lang w:val="it-IT"/>
        </w:rPr>
        <w:t>Tiếp thu ý kiến thẩm định của Bộ Tư pháp để chỉnh lý, hoàn thiện hồ sơ dự thảo Nghị định.</w:t>
      </w:r>
    </w:p>
    <w:p w14:paraId="1AA3FA82" w14:textId="09F32BE7" w:rsidR="000A2BF8" w:rsidRPr="00C828C1" w:rsidRDefault="000A2BF8" w:rsidP="004475C4">
      <w:pPr>
        <w:widowControl w:val="0"/>
        <w:spacing w:after="60" w:line="257" w:lineRule="auto"/>
        <w:ind w:firstLine="720"/>
        <w:jc w:val="both"/>
        <w:rPr>
          <w:highlight w:val="white"/>
          <w:lang w:val="it-IT"/>
        </w:rPr>
      </w:pPr>
      <w:r w:rsidRPr="00F56189">
        <w:rPr>
          <w:highlight w:val="white"/>
          <w:lang w:val="it-IT"/>
        </w:rPr>
        <w:t>8. Trình Chính phủ hồ sơ dự thảo Nghị định.</w:t>
      </w:r>
    </w:p>
    <w:p w14:paraId="21989951" w14:textId="77777777" w:rsidR="00692312" w:rsidRPr="00C828C1" w:rsidRDefault="003536DB" w:rsidP="004475C4">
      <w:pPr>
        <w:widowControl w:val="0"/>
        <w:spacing w:after="60" w:line="257" w:lineRule="auto"/>
        <w:ind w:firstLine="720"/>
        <w:jc w:val="both"/>
        <w:rPr>
          <w:b/>
          <w:color w:val="000000"/>
          <w:highlight w:val="white"/>
          <w:lang w:val="it-IT"/>
        </w:rPr>
      </w:pPr>
      <w:r w:rsidRPr="00C828C1">
        <w:rPr>
          <w:b/>
          <w:color w:val="000000"/>
          <w:highlight w:val="white"/>
          <w:lang w:val="it-IT"/>
        </w:rPr>
        <w:t xml:space="preserve">V. </w:t>
      </w:r>
      <w:r w:rsidR="00A159C5" w:rsidRPr="00C828C1">
        <w:rPr>
          <w:b/>
          <w:color w:val="000000"/>
          <w:highlight w:val="white"/>
          <w:lang w:val="it-IT"/>
        </w:rPr>
        <w:t xml:space="preserve">BỐ CỤC VÀ NỘI DUNG CƠ BẢN CỦA DỰ </w:t>
      </w:r>
      <w:r w:rsidR="00F0392E">
        <w:rPr>
          <w:b/>
          <w:color w:val="000000"/>
          <w:highlight w:val="white"/>
          <w:lang w:val="it-IT"/>
        </w:rPr>
        <w:t>THẢO NGHỊ ĐỊNH</w:t>
      </w:r>
    </w:p>
    <w:p w14:paraId="763E7D82" w14:textId="77777777" w:rsidR="002570E9" w:rsidRPr="00C828C1" w:rsidRDefault="002570E9" w:rsidP="004475C4">
      <w:pPr>
        <w:widowControl w:val="0"/>
        <w:spacing w:after="60" w:line="257" w:lineRule="auto"/>
        <w:ind w:firstLine="720"/>
        <w:jc w:val="both"/>
        <w:rPr>
          <w:b/>
          <w:color w:val="000000"/>
          <w:highlight w:val="white"/>
          <w:lang w:val="it-IT"/>
        </w:rPr>
      </w:pPr>
      <w:r w:rsidRPr="00C828C1">
        <w:rPr>
          <w:b/>
          <w:color w:val="000000"/>
          <w:highlight w:val="white"/>
          <w:lang w:val="it-IT"/>
        </w:rPr>
        <w:t>1. Bố cục</w:t>
      </w:r>
    </w:p>
    <w:p w14:paraId="5661D032" w14:textId="5C8905BE" w:rsidR="002570E9" w:rsidRPr="000A2BF8" w:rsidRDefault="00E92CCB" w:rsidP="004475C4">
      <w:pPr>
        <w:widowControl w:val="0"/>
        <w:spacing w:after="60" w:line="257" w:lineRule="auto"/>
        <w:ind w:firstLine="720"/>
        <w:jc w:val="both"/>
        <w:rPr>
          <w:b/>
          <w:color w:val="000000" w:themeColor="text1"/>
          <w:lang w:val="it-IT"/>
        </w:rPr>
      </w:pPr>
      <w:r w:rsidRPr="000A2BF8">
        <w:rPr>
          <w:color w:val="000000" w:themeColor="text1"/>
          <w:lang w:val="it-IT"/>
        </w:rPr>
        <w:t xml:space="preserve">Dự thảo </w:t>
      </w:r>
      <w:r w:rsidR="00F0392E" w:rsidRPr="000A2BF8">
        <w:rPr>
          <w:color w:val="000000" w:themeColor="text1"/>
          <w:lang w:val="it-IT"/>
        </w:rPr>
        <w:t xml:space="preserve">Nghị định gồm </w:t>
      </w:r>
      <w:r w:rsidR="00F82232" w:rsidRPr="000A2BF8">
        <w:rPr>
          <w:color w:val="000000" w:themeColor="text1"/>
          <w:lang w:val="it-IT"/>
        </w:rPr>
        <w:t>0</w:t>
      </w:r>
      <w:r w:rsidR="000A2BF8" w:rsidRPr="000A2BF8">
        <w:rPr>
          <w:color w:val="000000" w:themeColor="text1"/>
          <w:lang w:val="it-IT"/>
        </w:rPr>
        <w:t>5</w:t>
      </w:r>
      <w:r w:rsidR="00F82232" w:rsidRPr="000A2BF8">
        <w:rPr>
          <w:color w:val="000000" w:themeColor="text1"/>
          <w:lang w:val="it-IT"/>
        </w:rPr>
        <w:t xml:space="preserve"> chương</w:t>
      </w:r>
      <w:r w:rsidR="00F0392E" w:rsidRPr="000A2BF8">
        <w:rPr>
          <w:color w:val="000000" w:themeColor="text1"/>
          <w:lang w:val="it-IT"/>
        </w:rPr>
        <w:t xml:space="preserve"> với</w:t>
      </w:r>
      <w:r w:rsidR="00F82232" w:rsidRPr="000A2BF8">
        <w:rPr>
          <w:color w:val="000000" w:themeColor="text1"/>
          <w:lang w:val="it-IT"/>
        </w:rPr>
        <w:t xml:space="preserve"> </w:t>
      </w:r>
      <w:r w:rsidR="000A2BF8" w:rsidRPr="000A2BF8">
        <w:rPr>
          <w:color w:val="000000" w:themeColor="text1"/>
          <w:lang w:val="it-IT"/>
        </w:rPr>
        <w:t>27</w:t>
      </w:r>
      <w:r w:rsidR="00F0392E" w:rsidRPr="000A2BF8">
        <w:rPr>
          <w:color w:val="000000" w:themeColor="text1"/>
          <w:lang w:val="it-IT"/>
        </w:rPr>
        <w:t xml:space="preserve"> Điều.</w:t>
      </w:r>
    </w:p>
    <w:p w14:paraId="017D04A1" w14:textId="77777777" w:rsidR="00441CAD" w:rsidRPr="00C828C1" w:rsidRDefault="003E4691" w:rsidP="004475C4">
      <w:pPr>
        <w:widowControl w:val="0"/>
        <w:tabs>
          <w:tab w:val="right" w:leader="dot" w:pos="8640"/>
        </w:tabs>
        <w:spacing w:after="60" w:line="257" w:lineRule="auto"/>
        <w:ind w:firstLine="720"/>
        <w:jc w:val="both"/>
        <w:rPr>
          <w:rFonts w:eastAsia="Courier New"/>
          <w:b/>
          <w:color w:val="000000"/>
          <w:highlight w:val="white"/>
          <w:lang w:val="it-IT" w:eastAsia="vi-VN"/>
        </w:rPr>
      </w:pPr>
      <w:r w:rsidRPr="00C828C1">
        <w:rPr>
          <w:rFonts w:eastAsia="Courier New"/>
          <w:b/>
          <w:color w:val="000000"/>
          <w:highlight w:val="white"/>
          <w:lang w:val="it-IT" w:eastAsia="vi-VN"/>
        </w:rPr>
        <w:t>2</w:t>
      </w:r>
      <w:r w:rsidR="00441CAD" w:rsidRPr="00C828C1">
        <w:rPr>
          <w:rFonts w:eastAsia="Courier New"/>
          <w:b/>
          <w:color w:val="000000"/>
          <w:highlight w:val="white"/>
          <w:lang w:val="it-IT" w:eastAsia="vi-VN"/>
        </w:rPr>
        <w:t xml:space="preserve">. </w:t>
      </w:r>
      <w:r w:rsidR="006D2379" w:rsidRPr="00C828C1">
        <w:rPr>
          <w:rFonts w:eastAsia="Courier New"/>
          <w:b/>
          <w:color w:val="000000"/>
          <w:highlight w:val="white"/>
          <w:lang w:val="it-IT" w:eastAsia="vi-VN"/>
        </w:rPr>
        <w:t xml:space="preserve">Nội dung cơ bản của dự thảo </w:t>
      </w:r>
      <w:r w:rsidR="00F0392E">
        <w:rPr>
          <w:rFonts w:eastAsia="Courier New"/>
          <w:b/>
          <w:color w:val="000000"/>
          <w:highlight w:val="white"/>
          <w:lang w:val="it-IT" w:eastAsia="vi-VN"/>
        </w:rPr>
        <w:t>Nghị định</w:t>
      </w:r>
    </w:p>
    <w:p w14:paraId="1A871ED4" w14:textId="06E4E1C9" w:rsidR="00F82232" w:rsidRPr="000A2BF8" w:rsidRDefault="000A2BF8" w:rsidP="004475C4">
      <w:pPr>
        <w:widowControl w:val="0"/>
        <w:tabs>
          <w:tab w:val="right" w:leader="dot" w:pos="8640"/>
        </w:tabs>
        <w:spacing w:after="60" w:line="257" w:lineRule="auto"/>
        <w:ind w:firstLine="720"/>
        <w:jc w:val="both"/>
        <w:rPr>
          <w:rFonts w:eastAsia="Courier New"/>
          <w:color w:val="000000"/>
          <w:lang w:val="it-IT" w:eastAsia="vi-VN"/>
        </w:rPr>
      </w:pPr>
      <w:bookmarkStart w:id="3" w:name="_Hlk169251124"/>
      <w:r>
        <w:rPr>
          <w:rFonts w:eastAsia="Courier New"/>
          <w:color w:val="000000"/>
          <w:lang w:val="it-IT" w:eastAsia="vi-VN"/>
        </w:rPr>
        <w:t xml:space="preserve">- Chương 1 quy định chung gồm </w:t>
      </w:r>
      <w:r w:rsidRPr="000A2BF8">
        <w:rPr>
          <w:rFonts w:eastAsia="Courier New"/>
          <w:color w:val="000000"/>
          <w:lang w:val="it-IT" w:eastAsia="vi-VN"/>
        </w:rPr>
        <w:t>04</w:t>
      </w:r>
      <w:r w:rsidR="00F82232" w:rsidRPr="000A2BF8">
        <w:rPr>
          <w:rFonts w:eastAsia="Courier New"/>
          <w:color w:val="000000"/>
          <w:lang w:val="it-IT" w:eastAsia="vi-VN"/>
        </w:rPr>
        <w:t xml:space="preserve"> Điề</w:t>
      </w:r>
      <w:r>
        <w:rPr>
          <w:rFonts w:eastAsia="Courier New"/>
          <w:color w:val="000000"/>
          <w:lang w:val="it-IT" w:eastAsia="vi-VN"/>
        </w:rPr>
        <w:t>u (từ Điều 1 đến Điều 4)</w:t>
      </w:r>
      <w:r w:rsidR="00F82232" w:rsidRPr="000A2BF8">
        <w:rPr>
          <w:rFonts w:eastAsia="Courier New"/>
          <w:color w:val="000000"/>
          <w:lang w:val="it-IT" w:eastAsia="vi-VN"/>
        </w:rPr>
        <w:t xml:space="preserve"> quy định chung về phạm vi điều chỉnh, đối tượng áp dụng và giải thích từ ngữ</w:t>
      </w:r>
      <w:r>
        <w:rPr>
          <w:rFonts w:eastAsia="Courier New"/>
          <w:color w:val="000000"/>
          <w:lang w:val="it-IT" w:eastAsia="vi-VN"/>
        </w:rPr>
        <w:t xml:space="preserve"> và nguyên tắc chung.</w:t>
      </w:r>
    </w:p>
    <w:p w14:paraId="49DFA111" w14:textId="21922C0F" w:rsidR="000A2BF8" w:rsidRPr="000A2BF8" w:rsidRDefault="000A2BF8" w:rsidP="004475C4">
      <w:pPr>
        <w:widowControl w:val="0"/>
        <w:tabs>
          <w:tab w:val="right" w:leader="dot" w:pos="8640"/>
        </w:tabs>
        <w:spacing w:after="60" w:line="257" w:lineRule="auto"/>
        <w:ind w:firstLine="720"/>
        <w:jc w:val="both"/>
        <w:rPr>
          <w:rFonts w:eastAsia="Courier New"/>
          <w:color w:val="000000"/>
          <w:lang w:val="it-IT" w:eastAsia="vi-VN"/>
        </w:rPr>
      </w:pPr>
      <w:r>
        <w:rPr>
          <w:rFonts w:eastAsia="Courier New"/>
          <w:color w:val="000000"/>
          <w:lang w:val="it-IT" w:eastAsia="vi-VN"/>
        </w:rPr>
        <w:t xml:space="preserve">- Chương II về </w:t>
      </w:r>
      <w:r w:rsidRPr="000A2BF8">
        <w:rPr>
          <w:rFonts w:eastAsia="Courier New"/>
          <w:color w:val="000000"/>
          <w:lang w:val="it-IT" w:eastAsia="vi-VN"/>
        </w:rPr>
        <w:t>kết nối, chia sẻ dữ liệu bắt buộc giữa các cơ quan thuộc hệ thống chính trị và bảo đảm khả năng sẵn sàng kết nối, chia sẻ dữ liệu</w:t>
      </w:r>
      <w:r>
        <w:rPr>
          <w:rFonts w:eastAsia="Courier New"/>
          <w:color w:val="000000"/>
          <w:lang w:val="it-IT" w:eastAsia="vi-VN"/>
        </w:rPr>
        <w:t xml:space="preserve"> gồm </w:t>
      </w:r>
      <w:r w:rsidRPr="000A2BF8">
        <w:rPr>
          <w:rFonts w:eastAsia="Courier New"/>
          <w:color w:val="000000"/>
          <w:lang w:val="it-IT" w:eastAsia="vi-VN"/>
        </w:rPr>
        <w:t>04 Điề</w:t>
      </w:r>
      <w:r>
        <w:rPr>
          <w:rFonts w:eastAsia="Courier New"/>
          <w:color w:val="000000"/>
          <w:lang w:val="it-IT" w:eastAsia="vi-VN"/>
        </w:rPr>
        <w:t>u (từ Điều 5 đến Điều 19)</w:t>
      </w:r>
      <w:r w:rsidRPr="000A2BF8">
        <w:rPr>
          <w:rFonts w:eastAsia="Courier New"/>
          <w:color w:val="000000"/>
          <w:lang w:val="it-IT" w:eastAsia="vi-VN"/>
        </w:rPr>
        <w:t xml:space="preserve"> </w:t>
      </w:r>
      <w:r w:rsidR="00F82232" w:rsidRPr="000A2BF8">
        <w:rPr>
          <w:rFonts w:eastAsia="Courier New"/>
          <w:color w:val="000000"/>
          <w:lang w:val="it-IT" w:eastAsia="vi-VN"/>
        </w:rPr>
        <w:t xml:space="preserve">quy định về </w:t>
      </w:r>
      <w:r>
        <w:rPr>
          <w:rFonts w:eastAsia="Courier New"/>
          <w:color w:val="000000"/>
          <w:lang w:val="it-IT" w:eastAsia="vi-VN"/>
        </w:rPr>
        <w:t>dữ liệu chủ quốc gia, dữ liệu chủ chuyên ngành; hình thức kết nối, chia sẻ dữ liệu; danh mục cơ sở dữ liệu bắt buộc kết nối, chia sẻ; dữ liệu bắt buộc kết nối, chia sẻ; hạ tầng kết nối, chia sẻ dữ liệu; bảo đảm an toàn trong quá trình kết nối, chia sẻ dữ liệu; dữ liệu kết nối, chia sẻ giữa Việt Nam và các quốc gia, đối tác quốc tế; kết nối, chia sẻ dữ liêu trong nội bộ của bộ, cơ quan trung ương, địa phương; giám sát hoạt động xử lý dữ liệu; kiểm toán dữ liệu; xếp hạng cơ sở dữ liệu; chi phí chia sẻ dữ liệu; kinh phí bảo đảm kết nối, chia sẻ dữ liệu; nguồn nhân lực bảo đảm kết nối, chia sẻ dữ liệu.</w:t>
      </w:r>
    </w:p>
    <w:p w14:paraId="202868ED" w14:textId="0C30E3C7" w:rsidR="000A2BF8" w:rsidRDefault="000A2BF8" w:rsidP="004475C4">
      <w:pPr>
        <w:spacing w:after="60" w:line="257" w:lineRule="auto"/>
        <w:ind w:firstLine="720"/>
        <w:jc w:val="both"/>
        <w:rPr>
          <w:rFonts w:eastAsia="Courier New"/>
          <w:color w:val="000000"/>
          <w:lang w:val="it-IT" w:eastAsia="vi-VN"/>
        </w:rPr>
      </w:pPr>
      <w:r>
        <w:rPr>
          <w:rFonts w:eastAsia="Courier New"/>
          <w:color w:val="000000"/>
          <w:lang w:val="it-IT" w:eastAsia="vi-VN"/>
        </w:rPr>
        <w:t>- Chương II</w:t>
      </w:r>
      <w:r w:rsidR="00601BB6">
        <w:rPr>
          <w:rFonts w:eastAsia="Courier New"/>
          <w:color w:val="000000"/>
          <w:lang w:val="it-IT" w:eastAsia="vi-VN"/>
        </w:rPr>
        <w:t>I</w:t>
      </w:r>
      <w:r>
        <w:rPr>
          <w:rFonts w:eastAsia="Courier New"/>
          <w:color w:val="000000"/>
          <w:lang w:val="it-IT" w:eastAsia="vi-VN"/>
        </w:rPr>
        <w:t xml:space="preserve"> về </w:t>
      </w:r>
      <w:r w:rsidR="00601BB6">
        <w:rPr>
          <w:rFonts w:eastAsia="Courier New"/>
          <w:color w:val="000000"/>
          <w:lang w:val="it-IT" w:eastAsia="vi-VN"/>
        </w:rPr>
        <w:t>K</w:t>
      </w:r>
      <w:r w:rsidR="00601BB6" w:rsidRPr="00601BB6">
        <w:rPr>
          <w:rFonts w:eastAsia="Courier New"/>
          <w:color w:val="000000"/>
          <w:lang w:val="it-IT" w:eastAsia="vi-VN"/>
        </w:rPr>
        <w:t>hung kiến trúc dữ liệu quố</w:t>
      </w:r>
      <w:r w:rsidR="00601BB6">
        <w:rPr>
          <w:rFonts w:eastAsia="Courier New"/>
          <w:color w:val="000000"/>
          <w:lang w:val="it-IT" w:eastAsia="vi-VN"/>
        </w:rPr>
        <w:t>c gia, K</w:t>
      </w:r>
      <w:r w:rsidR="00601BB6" w:rsidRPr="00601BB6">
        <w:rPr>
          <w:rFonts w:eastAsia="Courier New"/>
          <w:color w:val="000000"/>
          <w:lang w:val="it-IT" w:eastAsia="vi-VN"/>
        </w:rPr>
        <w:t>hung quản trị, quản lý dữ liệu quố</w:t>
      </w:r>
      <w:r w:rsidR="00601BB6">
        <w:rPr>
          <w:rFonts w:eastAsia="Courier New"/>
          <w:color w:val="000000"/>
          <w:lang w:val="it-IT" w:eastAsia="vi-VN"/>
        </w:rPr>
        <w:t>c gia, T</w:t>
      </w:r>
      <w:r w:rsidR="00601BB6" w:rsidRPr="00601BB6">
        <w:rPr>
          <w:rFonts w:eastAsia="Courier New"/>
          <w:color w:val="000000"/>
          <w:lang w:val="it-IT" w:eastAsia="vi-VN"/>
        </w:rPr>
        <w:t>ừ điển dữ liệu dùng chung quốc gia</w:t>
      </w:r>
      <w:r w:rsidR="00601BB6">
        <w:rPr>
          <w:rFonts w:eastAsia="Courier New"/>
          <w:color w:val="000000"/>
          <w:lang w:val="it-IT" w:eastAsia="vi-VN"/>
        </w:rPr>
        <w:t xml:space="preserve"> </w:t>
      </w:r>
      <w:r>
        <w:rPr>
          <w:rFonts w:eastAsia="Courier New"/>
          <w:color w:val="000000"/>
          <w:lang w:val="it-IT" w:eastAsia="vi-VN"/>
        </w:rPr>
        <w:t xml:space="preserve">gồm </w:t>
      </w:r>
      <w:r w:rsidRPr="000A2BF8">
        <w:rPr>
          <w:rFonts w:eastAsia="Courier New"/>
          <w:color w:val="000000"/>
          <w:lang w:val="it-IT" w:eastAsia="vi-VN"/>
        </w:rPr>
        <w:t>0</w:t>
      </w:r>
      <w:r w:rsidR="00601BB6">
        <w:rPr>
          <w:rFonts w:eastAsia="Courier New"/>
          <w:color w:val="000000"/>
          <w:lang w:val="it-IT" w:eastAsia="vi-VN"/>
        </w:rPr>
        <w:t>3</w:t>
      </w:r>
      <w:r w:rsidRPr="000A2BF8">
        <w:rPr>
          <w:rFonts w:eastAsia="Courier New"/>
          <w:color w:val="000000"/>
          <w:lang w:val="it-IT" w:eastAsia="vi-VN"/>
        </w:rPr>
        <w:t xml:space="preserve"> Điề</w:t>
      </w:r>
      <w:r>
        <w:rPr>
          <w:rFonts w:eastAsia="Courier New"/>
          <w:color w:val="000000"/>
          <w:lang w:val="it-IT" w:eastAsia="vi-VN"/>
        </w:rPr>
        <w:t xml:space="preserve">u (từ Điều </w:t>
      </w:r>
      <w:r w:rsidR="00601BB6">
        <w:rPr>
          <w:rFonts w:eastAsia="Courier New"/>
          <w:color w:val="000000"/>
          <w:lang w:val="it-IT" w:eastAsia="vi-VN"/>
        </w:rPr>
        <w:t>20</w:t>
      </w:r>
      <w:r>
        <w:rPr>
          <w:rFonts w:eastAsia="Courier New"/>
          <w:color w:val="000000"/>
          <w:lang w:val="it-IT" w:eastAsia="vi-VN"/>
        </w:rPr>
        <w:t xml:space="preserve"> đến Điều </w:t>
      </w:r>
      <w:r w:rsidR="00601BB6">
        <w:rPr>
          <w:rFonts w:eastAsia="Courier New"/>
          <w:color w:val="000000"/>
          <w:lang w:val="it-IT" w:eastAsia="vi-VN"/>
        </w:rPr>
        <w:t>22</w:t>
      </w:r>
      <w:r>
        <w:rPr>
          <w:rFonts w:eastAsia="Courier New"/>
          <w:color w:val="000000"/>
          <w:lang w:val="it-IT" w:eastAsia="vi-VN"/>
        </w:rPr>
        <w:t>)</w:t>
      </w:r>
      <w:r w:rsidRPr="000A2BF8">
        <w:rPr>
          <w:rFonts w:eastAsia="Courier New"/>
          <w:color w:val="000000"/>
          <w:lang w:val="it-IT" w:eastAsia="vi-VN"/>
        </w:rPr>
        <w:t xml:space="preserve"> quy định về</w:t>
      </w:r>
      <w:r w:rsidR="00601BB6">
        <w:rPr>
          <w:rFonts w:eastAsia="Courier New"/>
          <w:color w:val="000000"/>
          <w:lang w:val="it-IT" w:eastAsia="vi-VN"/>
        </w:rPr>
        <w:t xml:space="preserve"> Khung kiến trúc dữ liệu quốc gia, Khung quản trị, quản lý dữ liệu quốc gia, Từ điển dữ liệu dùng chung quốc gia.</w:t>
      </w:r>
    </w:p>
    <w:p w14:paraId="565FD992" w14:textId="479F458B" w:rsidR="00F82232" w:rsidRDefault="00F82232" w:rsidP="004475C4">
      <w:pPr>
        <w:widowControl w:val="0"/>
        <w:tabs>
          <w:tab w:val="right" w:leader="dot" w:pos="8640"/>
        </w:tabs>
        <w:spacing w:after="60" w:line="257" w:lineRule="auto"/>
        <w:ind w:firstLine="720"/>
        <w:jc w:val="both"/>
        <w:rPr>
          <w:rFonts w:eastAsia="Courier New"/>
          <w:color w:val="000000"/>
          <w:lang w:val="it-IT" w:eastAsia="vi-VN"/>
        </w:rPr>
      </w:pPr>
      <w:r w:rsidRPr="000A2BF8">
        <w:rPr>
          <w:rFonts w:eastAsia="Courier New"/>
          <w:color w:val="000000"/>
          <w:lang w:val="it-IT" w:eastAsia="vi-VN"/>
        </w:rPr>
        <w:t>- Chương I</w:t>
      </w:r>
      <w:r w:rsidR="00601BB6">
        <w:rPr>
          <w:rFonts w:eastAsia="Courier New"/>
          <w:color w:val="000000"/>
          <w:lang w:val="it-IT" w:eastAsia="vi-VN"/>
        </w:rPr>
        <w:t>V về tổ chức thực hiện (từ Điều 23 đến Điều 25</w:t>
      </w:r>
      <w:r w:rsidRPr="000A2BF8">
        <w:rPr>
          <w:rFonts w:eastAsia="Courier New"/>
          <w:color w:val="000000"/>
          <w:lang w:val="it-IT" w:eastAsia="vi-VN"/>
        </w:rPr>
        <w:t xml:space="preserve">) quy định về trách nhiệm </w:t>
      </w:r>
      <w:r w:rsidR="00601BB6">
        <w:rPr>
          <w:rFonts w:eastAsia="Courier New"/>
          <w:color w:val="000000"/>
          <w:lang w:val="it-IT" w:eastAsia="vi-VN"/>
        </w:rPr>
        <w:t>của Bộ Công an; trách nhiệm của các bộ, cơ quan trung ương, địa phương; trách nhiệm của Trung tâm Dữ liệu quốc gia.</w:t>
      </w:r>
    </w:p>
    <w:p w14:paraId="443BB3A5" w14:textId="464AF0D4" w:rsidR="00601BB6" w:rsidRPr="000A2BF8" w:rsidRDefault="00601BB6" w:rsidP="004475C4">
      <w:pPr>
        <w:widowControl w:val="0"/>
        <w:tabs>
          <w:tab w:val="right" w:leader="dot" w:pos="8640"/>
        </w:tabs>
        <w:spacing w:after="60" w:line="257" w:lineRule="auto"/>
        <w:ind w:firstLine="720"/>
        <w:jc w:val="both"/>
        <w:rPr>
          <w:rFonts w:eastAsia="Courier New"/>
          <w:color w:val="000000"/>
          <w:lang w:val="it-IT" w:eastAsia="vi-VN"/>
        </w:rPr>
      </w:pPr>
      <w:r>
        <w:rPr>
          <w:rFonts w:eastAsia="Courier New"/>
          <w:color w:val="000000"/>
          <w:lang w:val="it-IT" w:eastAsia="vi-VN"/>
        </w:rPr>
        <w:t>Chương V về điều khoản thi hành quy định (Điều 26 và Điều 27</w:t>
      </w:r>
      <w:r w:rsidRPr="000A2BF8">
        <w:rPr>
          <w:rFonts w:eastAsia="Courier New"/>
          <w:color w:val="000000"/>
          <w:lang w:val="it-IT" w:eastAsia="vi-VN"/>
        </w:rPr>
        <w:t xml:space="preserve">) </w:t>
      </w:r>
      <w:r>
        <w:rPr>
          <w:rFonts w:eastAsia="Courier New"/>
          <w:color w:val="000000"/>
          <w:lang w:val="it-IT" w:eastAsia="vi-VN"/>
        </w:rPr>
        <w:t xml:space="preserve"> về hiệu lực và trách nhiệm thi hành.</w:t>
      </w:r>
    </w:p>
    <w:p w14:paraId="47921976" w14:textId="1C4AEB56" w:rsidR="00F82232" w:rsidRPr="00293889" w:rsidRDefault="00F82232" w:rsidP="004475C4">
      <w:pPr>
        <w:spacing w:after="60" w:line="257" w:lineRule="auto"/>
        <w:ind w:firstLine="720"/>
        <w:jc w:val="both"/>
        <w:rPr>
          <w:lang w:val="it-IT"/>
        </w:rPr>
      </w:pPr>
      <w:r w:rsidRPr="000A2BF8">
        <w:rPr>
          <w:rFonts w:eastAsia="Courier New"/>
          <w:color w:val="000000"/>
          <w:lang w:val="it-IT" w:eastAsia="vi-VN"/>
        </w:rPr>
        <w:t xml:space="preserve">Nghị định ban hành kèm theo 02 Phụ lục về </w:t>
      </w:r>
      <w:r w:rsidR="00E73C1F" w:rsidRPr="000A2BF8">
        <w:rPr>
          <w:rFonts w:eastAsia="Courier New"/>
          <w:color w:val="000000"/>
          <w:lang w:val="it-IT" w:eastAsia="vi-VN"/>
        </w:rPr>
        <w:t>d</w:t>
      </w:r>
      <w:r w:rsidRPr="000A2BF8">
        <w:rPr>
          <w:rFonts w:eastAsia="Courier New"/>
          <w:color w:val="000000"/>
          <w:lang w:val="it-IT" w:eastAsia="vi-VN"/>
        </w:rPr>
        <w:t xml:space="preserve">anh mục các </w:t>
      </w:r>
      <w:r w:rsidRPr="00293889">
        <w:rPr>
          <w:lang w:val="it-IT"/>
        </w:rPr>
        <w:t xml:space="preserve">các cơ sở dữ liệu chuyên ngành trọng điểm ưu tiên triển khai bắt buộc phải kết nối, chia sẻ dữ liệu trong hệ thống chính trị và Phụ lục </w:t>
      </w:r>
      <w:r w:rsidR="00E73C1F" w:rsidRPr="00293889">
        <w:rPr>
          <w:lang w:val="it-IT"/>
        </w:rPr>
        <w:t>về danh mục các cơ sở dữ liệu bắt buộc phải kết nối, chia sẻ dữ liệu trong hệ thống chính trị.</w:t>
      </w:r>
    </w:p>
    <w:bookmarkEnd w:id="3"/>
    <w:p w14:paraId="1AE7C68A" w14:textId="296D826A" w:rsidR="00601BB6" w:rsidRPr="00F56189" w:rsidRDefault="00601BB6" w:rsidP="004475C4">
      <w:pPr>
        <w:widowControl w:val="0"/>
        <w:tabs>
          <w:tab w:val="right" w:leader="dot" w:pos="8640"/>
        </w:tabs>
        <w:spacing w:after="60" w:line="257" w:lineRule="auto"/>
        <w:ind w:firstLine="720"/>
        <w:jc w:val="both"/>
        <w:rPr>
          <w:b/>
          <w:highlight w:val="white"/>
          <w:lang w:val="pt-BR"/>
        </w:rPr>
      </w:pPr>
      <w:r w:rsidRPr="00F56189">
        <w:rPr>
          <w:b/>
          <w:highlight w:val="white"/>
          <w:lang w:val="pt-BR"/>
        </w:rPr>
        <w:t>3. Về phân cấp, phân quyền trong dự thảo Nghị định</w:t>
      </w:r>
    </w:p>
    <w:p w14:paraId="30DAE5C5" w14:textId="5303C298" w:rsidR="001200C4" w:rsidRDefault="001200C4" w:rsidP="004475C4">
      <w:pPr>
        <w:widowControl w:val="0"/>
        <w:tabs>
          <w:tab w:val="right" w:leader="dot" w:pos="8640"/>
        </w:tabs>
        <w:spacing w:after="60" w:line="257" w:lineRule="auto"/>
        <w:ind w:firstLine="720"/>
        <w:jc w:val="both"/>
        <w:rPr>
          <w:rFonts w:eastAsia="Courier New"/>
          <w:color w:val="000000"/>
          <w:lang w:val="it-IT" w:eastAsia="vi-VN"/>
        </w:rPr>
      </w:pPr>
      <w:r>
        <w:rPr>
          <w:rFonts w:eastAsia="Courier New"/>
          <w:color w:val="000000"/>
          <w:lang w:val="it-IT" w:eastAsia="vi-VN"/>
        </w:rPr>
        <w:t>- Khoản 2 Điều 5 quy định Bộ trưởng Bộ Công an ban hành danh mục dữ liệu chủ quốc gia trên cơ sở thống nhất với các cơ quan thuộc hệ thống chính trị.</w:t>
      </w:r>
    </w:p>
    <w:p w14:paraId="39BDAB30" w14:textId="6FC4B5CA" w:rsidR="001200C4" w:rsidRPr="00293889" w:rsidRDefault="001200C4" w:rsidP="004475C4">
      <w:pPr>
        <w:shd w:val="clear" w:color="auto" w:fill="FFFFFF" w:themeFill="background1"/>
        <w:spacing w:after="60" w:line="257" w:lineRule="auto"/>
        <w:ind w:firstLine="720"/>
        <w:jc w:val="both"/>
        <w:rPr>
          <w:lang w:val="it-IT"/>
        </w:rPr>
      </w:pPr>
      <w:r>
        <w:rPr>
          <w:rFonts w:eastAsia="Courier New"/>
          <w:color w:val="000000"/>
          <w:lang w:val="it-IT" w:eastAsia="vi-VN"/>
        </w:rPr>
        <w:t xml:space="preserve">- Khoản 5 Điều 5 quy định Bộ Công an </w:t>
      </w:r>
      <w:r w:rsidRPr="00293889">
        <w:rPr>
          <w:lang w:val="it-IT"/>
        </w:rPr>
        <w:t xml:space="preserve">cấp </w:t>
      </w:r>
      <w:r w:rsidR="00EE1401">
        <w:rPr>
          <w:lang w:val="it-IT"/>
        </w:rPr>
        <w:t>mã</w:t>
      </w:r>
      <w:r w:rsidRPr="00293889">
        <w:rPr>
          <w:lang w:val="it-IT"/>
        </w:rPr>
        <w:t xml:space="preserve"> định danh dữ liệu chủ và xây dựng, quản lý, vận hành và cập nhật danh mục dữ liệu chủ quốc gia, bảo đảm </w:t>
      </w:r>
      <w:r w:rsidRPr="00293889">
        <w:rPr>
          <w:lang w:val="it-IT"/>
        </w:rPr>
        <w:lastRenderedPageBreak/>
        <w:t>tính chính xác, nhất quán và liên thông kỹ thuật</w:t>
      </w:r>
      <w:r w:rsidR="00DC332A">
        <w:rPr>
          <w:lang w:val="it-IT"/>
        </w:rPr>
        <w:t>; được sử dụng xuyên suốt trong toàn hệ thống chính trị.</w:t>
      </w:r>
    </w:p>
    <w:p w14:paraId="73095070" w14:textId="77777777" w:rsidR="001200C4" w:rsidRPr="00293889" w:rsidRDefault="001200C4" w:rsidP="004475C4">
      <w:pPr>
        <w:shd w:val="clear" w:color="auto" w:fill="FFFFFF" w:themeFill="background1"/>
        <w:spacing w:after="60" w:line="257" w:lineRule="auto"/>
        <w:ind w:firstLine="720"/>
        <w:jc w:val="both"/>
        <w:rPr>
          <w:lang w:val="it-IT"/>
        </w:rPr>
      </w:pPr>
      <w:r>
        <w:rPr>
          <w:rFonts w:eastAsia="Courier New"/>
          <w:color w:val="000000"/>
          <w:lang w:val="it-IT" w:eastAsia="vi-VN"/>
        </w:rPr>
        <w:t xml:space="preserve">- Khoản 4 Điều 6 quy định </w:t>
      </w:r>
      <w:r w:rsidRPr="00293889">
        <w:rPr>
          <w:lang w:val="it-IT"/>
        </w:rPr>
        <w:t>Bộ Công an có trách nhiệm hướng dẫn kỹ thuật, kiểm tra, giám sát việc xây dựng, cập nhật và sử dụng dữ liệu chủ chuyên ngành nhằm bảo đảm tính thống nhất và khả năng tích hợp toàn hệ thống.</w:t>
      </w:r>
    </w:p>
    <w:p w14:paraId="60FFE394" w14:textId="77777777" w:rsidR="001200C4" w:rsidRPr="00293889" w:rsidRDefault="001200C4" w:rsidP="004475C4">
      <w:pPr>
        <w:shd w:val="clear" w:color="auto" w:fill="FFFFFF" w:themeFill="background1"/>
        <w:spacing w:after="60" w:line="257" w:lineRule="auto"/>
        <w:ind w:firstLine="720"/>
        <w:jc w:val="both"/>
        <w:rPr>
          <w:lang w:val="it-IT"/>
        </w:rPr>
      </w:pPr>
      <w:r>
        <w:rPr>
          <w:rFonts w:eastAsia="Courier New"/>
          <w:color w:val="000000"/>
          <w:lang w:val="it-IT" w:eastAsia="vi-VN"/>
        </w:rPr>
        <w:t xml:space="preserve">- Khoản 4 Điều 8 quy định </w:t>
      </w:r>
      <w:r w:rsidRPr="00293889">
        <w:rPr>
          <w:lang w:val="it-IT"/>
        </w:rPr>
        <w:t>4. Bộ Công an thực hiện việc điều chỉnh, bổ sung danh mục cơ sở dữ liệu bắt buộc kết nối, chia sẻ trên cơ sở thống nhất với các bộ, cơ quan trung ương, địa phương và được cập nhật kết quả vào Hệ thống Từ điển dữ liệu dùng chung quốc gia.</w:t>
      </w:r>
    </w:p>
    <w:p w14:paraId="0B02C64F" w14:textId="61BCFBAC" w:rsidR="001200C4" w:rsidRDefault="001200C4" w:rsidP="004475C4">
      <w:pPr>
        <w:widowControl w:val="0"/>
        <w:tabs>
          <w:tab w:val="right" w:leader="dot" w:pos="8640"/>
        </w:tabs>
        <w:spacing w:after="60" w:line="257" w:lineRule="auto"/>
        <w:ind w:firstLine="720"/>
        <w:jc w:val="both"/>
        <w:rPr>
          <w:rFonts w:eastAsia="Courier New"/>
          <w:color w:val="000000"/>
          <w:lang w:val="it-IT" w:eastAsia="vi-VN"/>
        </w:rPr>
      </w:pPr>
      <w:r>
        <w:rPr>
          <w:rFonts w:eastAsia="Courier New"/>
          <w:color w:val="000000"/>
          <w:lang w:val="it-IT" w:eastAsia="vi-VN"/>
        </w:rPr>
        <w:t xml:space="preserve">- Khoản 2 Điều 14 quy định </w:t>
      </w:r>
      <w:r w:rsidRPr="001200C4">
        <w:rPr>
          <w:rFonts w:eastAsia="Courier New"/>
          <w:color w:val="000000"/>
          <w:lang w:val="it-IT" w:eastAsia="vi-VN"/>
        </w:rPr>
        <w:t>Bộ Công an có trách nhiệm chủ trì, phối hợp với Bộ Khoa học và Công nghệ và các cơ quan có liên quan tiến hành kiểm tra, đánh giá việc tuân thủ chuẩn kết nối, tiêu chuẩn kỹ thuật, bảo đảm an toàn thông tin và tiến độ kết nối, chia sẻ dữ liệu bắt buộc, việc tuân thủ các quy định về an ninh mạng, an toàn thông tin, pháp luật về dữ liệu, bảo vệ dữ liệu cá nhân; vận hành hệ thống kỹ thuật giám sát việc kết nối, chia sẻ dữ liệu; trừ trường hợp quy định tại khoản 4 Điều</w:t>
      </w:r>
      <w:r>
        <w:rPr>
          <w:rFonts w:eastAsia="Courier New"/>
          <w:color w:val="000000"/>
          <w:lang w:val="it-IT" w:eastAsia="vi-VN"/>
        </w:rPr>
        <w:t xml:space="preserve"> 14</w:t>
      </w:r>
      <w:r w:rsidRPr="001200C4">
        <w:rPr>
          <w:rFonts w:eastAsia="Courier New"/>
          <w:color w:val="000000"/>
          <w:lang w:val="it-IT" w:eastAsia="vi-VN"/>
        </w:rPr>
        <w:t>.</w:t>
      </w:r>
    </w:p>
    <w:p w14:paraId="353FA903" w14:textId="463835C1" w:rsidR="001200C4" w:rsidRPr="00293889" w:rsidRDefault="001200C4" w:rsidP="004475C4">
      <w:pPr>
        <w:widowControl w:val="0"/>
        <w:tabs>
          <w:tab w:val="right" w:leader="dot" w:pos="8640"/>
        </w:tabs>
        <w:spacing w:after="60" w:line="257" w:lineRule="auto"/>
        <w:ind w:firstLine="720"/>
        <w:jc w:val="both"/>
        <w:rPr>
          <w:lang w:val="it-IT"/>
        </w:rPr>
      </w:pPr>
      <w:r w:rsidRPr="00293889">
        <w:rPr>
          <w:lang w:val="it-IT"/>
        </w:rPr>
        <w:t>- Khoản 3 Điều 15 quy định Bộ Công an là cơ quan chủ trì, phối hợp với Bộ Khoa học và Công nghệ, Kiểm toán nhà nước và các cơ quan có liên quan tổ chức kiểm toán dữ liệu định kỳ, đột xuất đối với dữ liệu của các bộ, cơ quan trung ương, địa phương trừ trường hợp quy định tại khoản 4 Điều 15.</w:t>
      </w:r>
      <w:r w:rsidR="00F418D9">
        <w:rPr>
          <w:lang w:val="it-IT"/>
        </w:rPr>
        <w:t xml:space="preserve"> Kết quả này phục vụ cơ quan kiểm toán các dự án theo quy định của pháp luật mà không phải là nghiệp vụ của kiểm toán.</w:t>
      </w:r>
    </w:p>
    <w:p w14:paraId="0232F50C" w14:textId="09A38242" w:rsidR="001200C4" w:rsidRPr="00293889" w:rsidRDefault="001200C4" w:rsidP="004475C4">
      <w:pPr>
        <w:widowControl w:val="0"/>
        <w:tabs>
          <w:tab w:val="right" w:leader="dot" w:pos="8640"/>
        </w:tabs>
        <w:spacing w:after="60" w:line="257" w:lineRule="auto"/>
        <w:ind w:firstLine="720"/>
        <w:jc w:val="both"/>
        <w:rPr>
          <w:lang w:val="it-IT"/>
        </w:rPr>
      </w:pPr>
      <w:r w:rsidRPr="00293889">
        <w:rPr>
          <w:lang w:val="it-IT"/>
        </w:rPr>
        <w:t>- Khoản 4 Điều 15 quy định Cơ quan kiểm tra, cơ quan giám sát của Đảng, Quốc hội, Mặt trận Tổ quốc Việt Nam và Bộ Quốc phòng có trách nhiệm kiểm toán dữ liệu hoặc phối hợp với các đơn vị chức năng của Bộ Công an để triển khai thực hiện quyền, nghĩa vụ trong hoạt động kiểm toán dữ liệu.</w:t>
      </w:r>
    </w:p>
    <w:p w14:paraId="5F3C8C5F" w14:textId="4E810805" w:rsidR="00601BB6" w:rsidRPr="00601BB6" w:rsidRDefault="00601BB6" w:rsidP="004475C4">
      <w:pPr>
        <w:widowControl w:val="0"/>
        <w:tabs>
          <w:tab w:val="right" w:leader="dot" w:pos="8640"/>
        </w:tabs>
        <w:spacing w:after="60" w:line="257" w:lineRule="auto"/>
        <w:ind w:firstLine="720"/>
        <w:jc w:val="both"/>
        <w:rPr>
          <w:rFonts w:eastAsia="Courier New"/>
          <w:color w:val="000000"/>
          <w:lang w:val="it-IT" w:eastAsia="vi-VN"/>
        </w:rPr>
      </w:pPr>
      <w:r w:rsidRPr="00F56189">
        <w:rPr>
          <w:rFonts w:eastAsia="Courier New"/>
          <w:color w:val="000000"/>
          <w:lang w:val="it-IT" w:eastAsia="vi-VN"/>
        </w:rPr>
        <w:t xml:space="preserve">- Chương </w:t>
      </w:r>
      <w:r w:rsidR="001200C4">
        <w:rPr>
          <w:rFonts w:eastAsia="Courier New"/>
          <w:color w:val="000000"/>
          <w:lang w:val="it-IT" w:eastAsia="vi-VN"/>
        </w:rPr>
        <w:t>I</w:t>
      </w:r>
      <w:r w:rsidRPr="00F56189">
        <w:rPr>
          <w:rFonts w:eastAsia="Courier New"/>
          <w:color w:val="000000"/>
          <w:lang w:val="it-IT" w:eastAsia="vi-VN"/>
        </w:rPr>
        <w:t>V quy định về trách nhiệm của</w:t>
      </w:r>
      <w:r w:rsidR="001E00F0">
        <w:rPr>
          <w:rFonts w:eastAsia="Courier New"/>
          <w:color w:val="000000"/>
          <w:lang w:val="it-IT" w:eastAsia="vi-VN"/>
        </w:rPr>
        <w:t xml:space="preserve"> </w:t>
      </w:r>
      <w:r w:rsidR="001E00F0" w:rsidRPr="001E00F0">
        <w:rPr>
          <w:rFonts w:eastAsia="Courier New"/>
          <w:color w:val="000000"/>
          <w:lang w:val="it-IT" w:eastAsia="vi-VN"/>
        </w:rPr>
        <w:t>các bộ, cơ quan ngang bộ, cơ quan thuộc Chính phủ, cơ quan trung ương của tổ chức chính trị, Viện Kiểm sát nhân dân tối cao, Tòa án nhân dân tối cao, Kiểm toán Nhà nước, Văn phòng Chủ tịch nước, Văn phòng Quốc hội, cơ quan trung ương thuộc Mặt trận Tổ quốc Việt Nam, Ủy ban nhân dân các cấp</w:t>
      </w:r>
      <w:r w:rsidR="001E00F0">
        <w:rPr>
          <w:rFonts w:eastAsia="Courier New"/>
          <w:color w:val="000000"/>
          <w:lang w:val="it-IT" w:eastAsia="vi-VN"/>
        </w:rPr>
        <w:t xml:space="preserve">, </w:t>
      </w:r>
      <w:r w:rsidR="001E00F0" w:rsidRPr="001E00F0">
        <w:rPr>
          <w:rFonts w:eastAsia="Courier New"/>
          <w:color w:val="000000"/>
          <w:lang w:val="it-IT" w:eastAsia="vi-VN"/>
        </w:rPr>
        <w:t xml:space="preserve">cơ quan, tổ chức, cá nhân trong </w:t>
      </w:r>
      <w:r w:rsidRPr="00F56189">
        <w:rPr>
          <w:rFonts w:eastAsia="Courier New"/>
          <w:color w:val="000000"/>
          <w:lang w:val="it-IT" w:eastAsia="vi-VN"/>
        </w:rPr>
        <w:t xml:space="preserve">trong việc thực hiện Nghị định này, gồm: </w:t>
      </w:r>
      <w:r w:rsidR="001E00F0">
        <w:rPr>
          <w:rFonts w:eastAsia="Courier New"/>
          <w:color w:val="000000"/>
          <w:lang w:val="it-IT" w:eastAsia="vi-VN"/>
        </w:rPr>
        <w:t>Bộ Công an, các bộ, cơ quan trung ương, địa phương, Trung tâm Dữ liệu quốc gia.</w:t>
      </w:r>
    </w:p>
    <w:p w14:paraId="30E1F3ED" w14:textId="77777777" w:rsidR="00601BB6" w:rsidRPr="00F56189" w:rsidRDefault="00601BB6" w:rsidP="004475C4">
      <w:pPr>
        <w:widowControl w:val="0"/>
        <w:tabs>
          <w:tab w:val="right" w:leader="dot" w:pos="8640"/>
        </w:tabs>
        <w:spacing w:after="60" w:line="257" w:lineRule="auto"/>
        <w:ind w:firstLine="720"/>
        <w:jc w:val="both"/>
        <w:rPr>
          <w:b/>
          <w:highlight w:val="white"/>
          <w:lang w:val="pt-BR"/>
        </w:rPr>
      </w:pPr>
      <w:r w:rsidRPr="00F56189">
        <w:rPr>
          <w:b/>
          <w:highlight w:val="white"/>
          <w:lang w:val="pt-BR"/>
        </w:rPr>
        <w:t>4. Về thủ tục hành chính trong dự thảo Nghị định</w:t>
      </w:r>
    </w:p>
    <w:p w14:paraId="10E6C5EF" w14:textId="440620F4" w:rsidR="00601BB6" w:rsidRPr="00074FE0" w:rsidRDefault="00601BB6" w:rsidP="004475C4">
      <w:pPr>
        <w:widowControl w:val="0"/>
        <w:tabs>
          <w:tab w:val="right" w:leader="dot" w:pos="8640"/>
        </w:tabs>
        <w:spacing w:after="60" w:line="257" w:lineRule="auto"/>
        <w:ind w:firstLine="720"/>
        <w:jc w:val="both"/>
        <w:rPr>
          <w:rFonts w:eastAsia="Courier New"/>
          <w:color w:val="000000"/>
          <w:lang w:val="vi-VN" w:eastAsia="vi-VN"/>
        </w:rPr>
      </w:pPr>
      <w:r>
        <w:rPr>
          <w:rFonts w:eastAsia="Courier New"/>
          <w:color w:val="000000"/>
          <w:lang w:val="it-IT" w:eastAsia="vi-VN"/>
        </w:rPr>
        <w:t xml:space="preserve">Dự thảo Nghị định không quy định về thủ tục hành chính đối với hoạt động kết nối, chia sẻ dữ liệu bắt buộc giữa các cơ quan trong hệ thống chính </w:t>
      </w:r>
      <w:r w:rsidR="00074FE0">
        <w:rPr>
          <w:rFonts w:eastAsia="Courier New"/>
          <w:color w:val="000000"/>
          <w:lang w:val="it-IT" w:eastAsia="vi-VN"/>
        </w:rPr>
        <w:t>trị</w:t>
      </w:r>
      <w:r w:rsidR="00074FE0">
        <w:rPr>
          <w:rFonts w:eastAsia="Courier New"/>
          <w:color w:val="000000"/>
          <w:lang w:val="vi-VN" w:eastAsia="vi-VN"/>
        </w:rPr>
        <w:t xml:space="preserve">. </w:t>
      </w:r>
      <w:r w:rsidR="00074FE0">
        <w:rPr>
          <w:rFonts w:eastAsia="Courier New"/>
          <w:color w:val="000000"/>
          <w:lang w:val="it-IT" w:eastAsia="vi-VN"/>
        </w:rPr>
        <w:t>Việc</w:t>
      </w:r>
      <w:r w:rsidR="00074FE0">
        <w:rPr>
          <w:rFonts w:eastAsia="Courier New"/>
          <w:color w:val="000000"/>
          <w:lang w:val="vi-VN" w:eastAsia="vi-VN"/>
        </w:rPr>
        <w:t xml:space="preserve"> thực hiện thông qua các quy định và hướng dẫn kỹ thuật trong thực tế triển khai.</w:t>
      </w:r>
    </w:p>
    <w:p w14:paraId="642B71A8" w14:textId="77777777" w:rsidR="00CF2DF2" w:rsidRDefault="00CF2DF2" w:rsidP="004475C4">
      <w:pPr>
        <w:widowControl w:val="0"/>
        <w:tabs>
          <w:tab w:val="right" w:leader="dot" w:pos="8640"/>
        </w:tabs>
        <w:spacing w:after="60" w:line="257" w:lineRule="auto"/>
        <w:ind w:firstLine="720"/>
        <w:jc w:val="both"/>
        <w:rPr>
          <w:b/>
          <w:highlight w:val="white"/>
          <w:lang w:val="pt-BR"/>
        </w:rPr>
      </w:pPr>
    </w:p>
    <w:p w14:paraId="27847FFE" w14:textId="77777777" w:rsidR="00CF2DF2" w:rsidRDefault="00CF2DF2" w:rsidP="004475C4">
      <w:pPr>
        <w:widowControl w:val="0"/>
        <w:tabs>
          <w:tab w:val="right" w:leader="dot" w:pos="8640"/>
        </w:tabs>
        <w:spacing w:after="60" w:line="257" w:lineRule="auto"/>
        <w:ind w:firstLine="720"/>
        <w:jc w:val="both"/>
        <w:rPr>
          <w:b/>
          <w:highlight w:val="white"/>
          <w:lang w:val="pt-BR"/>
        </w:rPr>
      </w:pPr>
    </w:p>
    <w:p w14:paraId="21510EAA" w14:textId="77777777" w:rsidR="00CF2DF2" w:rsidRDefault="00CF2DF2" w:rsidP="004475C4">
      <w:pPr>
        <w:widowControl w:val="0"/>
        <w:tabs>
          <w:tab w:val="right" w:leader="dot" w:pos="8640"/>
        </w:tabs>
        <w:spacing w:after="60" w:line="257" w:lineRule="auto"/>
        <w:ind w:firstLine="720"/>
        <w:jc w:val="both"/>
        <w:rPr>
          <w:b/>
          <w:highlight w:val="white"/>
          <w:lang w:val="pt-BR"/>
        </w:rPr>
      </w:pPr>
    </w:p>
    <w:p w14:paraId="5D5F5927" w14:textId="212EF3F0" w:rsidR="00601BB6" w:rsidRPr="00F56189" w:rsidRDefault="00601BB6" w:rsidP="004475C4">
      <w:pPr>
        <w:widowControl w:val="0"/>
        <w:tabs>
          <w:tab w:val="right" w:leader="dot" w:pos="8640"/>
        </w:tabs>
        <w:spacing w:after="60" w:line="257" w:lineRule="auto"/>
        <w:ind w:firstLine="720"/>
        <w:jc w:val="both"/>
        <w:rPr>
          <w:b/>
          <w:highlight w:val="white"/>
          <w:lang w:val="pt-BR"/>
        </w:rPr>
      </w:pPr>
      <w:r w:rsidRPr="00F56189">
        <w:rPr>
          <w:b/>
          <w:highlight w:val="white"/>
          <w:lang w:val="pt-BR"/>
        </w:rPr>
        <w:lastRenderedPageBreak/>
        <w:t>VI. DỰ KIẾN NGUỒN LỰC, ĐIỀU KIỆN BẢO ĐẢM CHO VIỆC THI HÀNH NGHỊ ĐỊNH</w:t>
      </w:r>
    </w:p>
    <w:p w14:paraId="3758957B" w14:textId="7897F520" w:rsidR="006212EC" w:rsidRPr="006212EC" w:rsidRDefault="006212EC" w:rsidP="004475C4">
      <w:pPr>
        <w:widowControl w:val="0"/>
        <w:tabs>
          <w:tab w:val="right" w:leader="dot" w:pos="8640"/>
        </w:tabs>
        <w:spacing w:after="60" w:line="257" w:lineRule="auto"/>
        <w:ind w:firstLine="720"/>
        <w:jc w:val="both"/>
        <w:rPr>
          <w:b/>
          <w:color w:val="000000" w:themeColor="text1"/>
          <w:lang w:val="pt-BR"/>
        </w:rPr>
      </w:pPr>
      <w:r w:rsidRPr="006212EC">
        <w:rPr>
          <w:b/>
          <w:color w:val="000000" w:themeColor="text1"/>
          <w:lang w:val="pt-BR"/>
        </w:rPr>
        <w:t>1. Về nguồn nhân lực</w:t>
      </w:r>
    </w:p>
    <w:p w14:paraId="17851853" w14:textId="4CD8ADD5" w:rsidR="00B810D9" w:rsidRPr="00EF09D9" w:rsidRDefault="00601BB6" w:rsidP="004475C4">
      <w:pPr>
        <w:widowControl w:val="0"/>
        <w:tabs>
          <w:tab w:val="right" w:leader="dot" w:pos="8640"/>
        </w:tabs>
        <w:spacing w:after="60" w:line="257" w:lineRule="auto"/>
        <w:ind w:firstLine="720"/>
        <w:jc w:val="both"/>
        <w:rPr>
          <w:bCs/>
          <w:color w:val="000000" w:themeColor="text1"/>
          <w:highlight w:val="white"/>
          <w:lang w:val="pt-BR"/>
        </w:rPr>
      </w:pPr>
      <w:r w:rsidRPr="00EF09D9">
        <w:rPr>
          <w:bCs/>
          <w:color w:val="000000" w:themeColor="text1"/>
          <w:lang w:val="pt-BR"/>
        </w:rPr>
        <w:t xml:space="preserve">Trung tâm dữ liệu quốc gia </w:t>
      </w:r>
      <w:r w:rsidR="00497036">
        <w:rPr>
          <w:bCs/>
          <w:color w:val="000000" w:themeColor="text1"/>
          <w:lang w:val="pt-BR"/>
        </w:rPr>
        <w:t>đã được Bộ Công an thành lập và đi vào hoạt động từ ngày 25/</w:t>
      </w:r>
      <w:r w:rsidR="005C7890">
        <w:rPr>
          <w:bCs/>
          <w:color w:val="000000" w:themeColor="text1"/>
          <w:lang w:val="pt-BR"/>
        </w:rPr>
        <w:t>0</w:t>
      </w:r>
      <w:r w:rsidR="00497036">
        <w:rPr>
          <w:bCs/>
          <w:color w:val="000000" w:themeColor="text1"/>
          <w:lang w:val="pt-BR"/>
        </w:rPr>
        <w:t xml:space="preserve">2/2025, đây </w:t>
      </w:r>
      <w:r w:rsidRPr="00EF09D9">
        <w:rPr>
          <w:bCs/>
          <w:color w:val="000000" w:themeColor="text1"/>
          <w:lang w:val="pt-BR"/>
        </w:rPr>
        <w:t>là đơn vị cấp Cục thuộc Bộ Công an để tham mưu, có trách nhiệm giúp Bộ trưởng tham mưu giúp Chính phủ các chủ trương, đường lối, chính sách, pháp luật trong lĩnh vực quản lý, vận hành Cơ sở dữ liệu tổng hợp quốc gia</w:t>
      </w:r>
      <w:r w:rsidR="006212EC">
        <w:rPr>
          <w:bCs/>
          <w:color w:val="000000" w:themeColor="text1"/>
          <w:lang w:val="pt-BR"/>
        </w:rPr>
        <w:t>. Đồng thời, c</w:t>
      </w:r>
      <w:r w:rsidR="00B810D9">
        <w:rPr>
          <w:bCs/>
          <w:color w:val="000000" w:themeColor="text1"/>
          <w:lang w:val="pt-BR"/>
        </w:rPr>
        <w:t>ác bộ, ngành, cơ quan trong hệ thống chính trị đã có các đơn vị chuyên môn, đầu mối chuyên trách về Chuyển đổi số</w:t>
      </w:r>
      <w:r w:rsidR="00EF74B2">
        <w:rPr>
          <w:bCs/>
          <w:color w:val="000000" w:themeColor="text1"/>
          <w:lang w:val="pt-BR"/>
        </w:rPr>
        <w:t xml:space="preserve"> triển khai thực hiện công tác tham mưu, đề xuất, về phát triển khoa học, công nghệ, đổi mới sáng tạo và chuyển đổi số quốc gia. </w:t>
      </w:r>
    </w:p>
    <w:p w14:paraId="0FDA8F7A" w14:textId="33986F33" w:rsidR="006212EC" w:rsidRPr="006212EC" w:rsidRDefault="006212EC" w:rsidP="004475C4">
      <w:pPr>
        <w:widowControl w:val="0"/>
        <w:tabs>
          <w:tab w:val="right" w:leader="dot" w:pos="8640"/>
        </w:tabs>
        <w:spacing w:after="60" w:line="257" w:lineRule="auto"/>
        <w:ind w:firstLine="720"/>
        <w:jc w:val="both"/>
        <w:rPr>
          <w:b/>
          <w:bCs/>
          <w:color w:val="000000" w:themeColor="text1"/>
          <w:highlight w:val="white"/>
          <w:lang w:val="pt-BR"/>
        </w:rPr>
      </w:pPr>
      <w:r w:rsidRPr="006212EC">
        <w:rPr>
          <w:b/>
          <w:bCs/>
          <w:color w:val="000000" w:themeColor="text1"/>
          <w:highlight w:val="white"/>
          <w:lang w:val="pt-BR"/>
        </w:rPr>
        <w:t>2. Về kinh phí</w:t>
      </w:r>
    </w:p>
    <w:p w14:paraId="1A7144EC" w14:textId="77777777" w:rsidR="004475C4" w:rsidRPr="00CF2DF2" w:rsidRDefault="00511E4C" w:rsidP="004475C4">
      <w:pPr>
        <w:widowControl w:val="0"/>
        <w:tabs>
          <w:tab w:val="right" w:leader="dot" w:pos="8640"/>
        </w:tabs>
        <w:spacing w:after="60" w:line="257" w:lineRule="auto"/>
        <w:ind w:firstLine="720"/>
        <w:jc w:val="both"/>
        <w:rPr>
          <w:color w:val="000000" w:themeColor="text1"/>
          <w:highlight w:val="white"/>
          <w:lang w:val="vi-VN"/>
        </w:rPr>
      </w:pPr>
      <w:r w:rsidRPr="00EF09D9">
        <w:rPr>
          <w:color w:val="000000" w:themeColor="text1"/>
          <w:highlight w:val="white"/>
          <w:lang w:val="pt-BR"/>
        </w:rPr>
        <w:t>Bộ Khoa học và Công nghệ</w:t>
      </w:r>
      <w:r w:rsidR="008E6C41" w:rsidRPr="00EF09D9">
        <w:rPr>
          <w:color w:val="000000" w:themeColor="text1"/>
          <w:highlight w:val="white"/>
          <w:lang w:val="pt-BR"/>
        </w:rPr>
        <w:t xml:space="preserve"> đ</w:t>
      </w:r>
      <w:r w:rsidRPr="00EF09D9">
        <w:rPr>
          <w:color w:val="000000" w:themeColor="text1"/>
          <w:highlight w:val="white"/>
          <w:lang w:val="pt-BR"/>
        </w:rPr>
        <w:t>ã có văn bản hướng dẫn các bộ, cơ quan trung ương, UBND các tỉnh, thành phố đăng ký nhu cầu bổ sung kinh phí NSNN năm 2025 để triển khai các nhiệm vụ chuyển đổi số theo Kế hoạch số 02-KH/BCĐTW</w:t>
      </w:r>
      <w:r w:rsidRPr="00EF09D9">
        <w:rPr>
          <w:color w:val="000000" w:themeColor="text1"/>
          <w:highlight w:val="white"/>
          <w:lang w:val="de-DE"/>
        </w:rPr>
        <w:t>.</w:t>
      </w:r>
      <w:r w:rsidR="004475C4">
        <w:rPr>
          <w:color w:val="000000" w:themeColor="text1"/>
          <w:highlight w:val="white"/>
          <w:lang w:val="de-DE"/>
        </w:rPr>
        <w:t xml:space="preserve"> Đến nay</w:t>
      </w:r>
      <w:r w:rsidR="00DD2050" w:rsidRPr="00EF09D9">
        <w:rPr>
          <w:color w:val="000000" w:themeColor="text1"/>
          <w:highlight w:val="white"/>
          <w:lang w:val="de-DE"/>
        </w:rPr>
        <w:t>, Bộ KHCN đã gửi Bộ Tài chính với t</w:t>
      </w:r>
      <w:r w:rsidR="00DD2050" w:rsidRPr="00EF09D9">
        <w:rPr>
          <w:color w:val="000000" w:themeColor="text1"/>
          <w:highlight w:val="white"/>
          <w:lang w:val="nl-NL"/>
        </w:rPr>
        <w:t xml:space="preserve">ổng số kinh phí đề xuất bổ sung năm 2025 cho các bộ/cơ quan trung ương và địa phương là </w:t>
      </w:r>
      <w:r w:rsidR="00DD2050" w:rsidRPr="00EF09D9">
        <w:rPr>
          <w:i/>
          <w:iCs/>
          <w:color w:val="000000" w:themeColor="text1"/>
          <w:highlight w:val="white"/>
          <w:lang w:val="nl-NL"/>
        </w:rPr>
        <w:t xml:space="preserve">13.401 tỷ đồng (trên tổng số 25.000 tỷ đồng đã được </w:t>
      </w:r>
      <w:r w:rsidR="00DD2050" w:rsidRPr="00EF09D9">
        <w:rPr>
          <w:color w:val="000000" w:themeColor="text1"/>
          <w:highlight w:val="white"/>
          <w:lang w:val="vi-VN"/>
        </w:rPr>
        <w:t>Quốc hội thông qua bổ sung thêm cho lĩnh vực khoa học công nghệ, đổi mới sáng tạo và chuyển đổi số năm 2025</w:t>
      </w:r>
      <w:r w:rsidR="00DD2050" w:rsidRPr="00EF09D9">
        <w:rPr>
          <w:color w:val="000000" w:themeColor="text1"/>
          <w:highlight w:val="white"/>
          <w:lang w:val="de-DE"/>
        </w:rPr>
        <w:t>)</w:t>
      </w:r>
      <w:r w:rsidR="00DD2050" w:rsidRPr="00EF09D9">
        <w:rPr>
          <w:color w:val="000000" w:themeColor="text1"/>
          <w:highlight w:val="white"/>
          <w:lang w:val="vi-VN"/>
        </w:rPr>
        <w:t xml:space="preserve">. </w:t>
      </w:r>
      <w:r w:rsidR="00262EF0" w:rsidRPr="00074FE0">
        <w:rPr>
          <w:color w:val="000000" w:themeColor="text1"/>
          <w:highlight w:val="white"/>
          <w:lang w:val="vi-VN"/>
        </w:rPr>
        <w:t xml:space="preserve">Nguồn kinh phí còn lại </w:t>
      </w:r>
      <w:r w:rsidR="004475C4" w:rsidRPr="004475C4">
        <w:rPr>
          <w:color w:val="000000" w:themeColor="text1"/>
          <w:highlight w:val="white"/>
          <w:lang w:val="vi-VN"/>
        </w:rPr>
        <w:t xml:space="preserve">được cấp phục vụ </w:t>
      </w:r>
      <w:r w:rsidR="004475C4" w:rsidRPr="00074FE0">
        <w:rPr>
          <w:color w:val="000000" w:themeColor="text1"/>
          <w:highlight w:val="white"/>
          <w:lang w:val="vi-VN"/>
        </w:rPr>
        <w:t>cho</w:t>
      </w:r>
      <w:r w:rsidR="004475C4" w:rsidRPr="004475C4">
        <w:rPr>
          <w:color w:val="000000" w:themeColor="text1"/>
          <w:highlight w:val="white"/>
          <w:lang w:val="vi-VN"/>
        </w:rPr>
        <w:t xml:space="preserve"> công tác c</w:t>
      </w:r>
      <w:r w:rsidR="004475C4" w:rsidRPr="00074FE0">
        <w:rPr>
          <w:color w:val="000000" w:themeColor="text1"/>
          <w:highlight w:val="white"/>
          <w:lang w:val="vi-VN"/>
        </w:rPr>
        <w:t>huyển đổi số</w:t>
      </w:r>
      <w:r w:rsidR="004475C4" w:rsidRPr="004475C4">
        <w:rPr>
          <w:color w:val="000000" w:themeColor="text1"/>
          <w:highlight w:val="white"/>
          <w:lang w:val="vi-VN"/>
        </w:rPr>
        <w:t xml:space="preserve"> sẽ </w:t>
      </w:r>
      <w:r w:rsidR="00262EF0" w:rsidRPr="00074FE0">
        <w:rPr>
          <w:color w:val="000000" w:themeColor="text1"/>
          <w:highlight w:val="white"/>
          <w:lang w:val="vi-VN"/>
        </w:rPr>
        <w:t xml:space="preserve">được tiếp tục bổ sung </w:t>
      </w:r>
      <w:r w:rsidR="004475C4" w:rsidRPr="004475C4">
        <w:rPr>
          <w:color w:val="000000" w:themeColor="text1"/>
          <w:highlight w:val="white"/>
          <w:lang w:val="vi-VN"/>
        </w:rPr>
        <w:t xml:space="preserve">trong thời gian tới. </w:t>
      </w:r>
    </w:p>
    <w:p w14:paraId="3028632F" w14:textId="649F42F5" w:rsidR="00DD2050" w:rsidRPr="00CF2DF2" w:rsidRDefault="004475C4" w:rsidP="004475C4">
      <w:pPr>
        <w:widowControl w:val="0"/>
        <w:tabs>
          <w:tab w:val="right" w:leader="dot" w:pos="8640"/>
        </w:tabs>
        <w:spacing w:after="60" w:line="257" w:lineRule="auto"/>
        <w:ind w:firstLine="720"/>
        <w:jc w:val="both"/>
        <w:rPr>
          <w:color w:val="000000" w:themeColor="text1"/>
          <w:highlight w:val="white"/>
          <w:lang w:val="vi-VN"/>
        </w:rPr>
      </w:pPr>
      <w:r w:rsidRPr="00CF2DF2">
        <w:rPr>
          <w:color w:val="000000" w:themeColor="text1"/>
          <w:highlight w:val="white"/>
          <w:lang w:val="vi-VN"/>
        </w:rPr>
        <w:t>Trên cơ sở đó, n</w:t>
      </w:r>
      <w:r w:rsidRPr="004475C4">
        <w:rPr>
          <w:color w:val="000000" w:themeColor="text1"/>
          <w:highlight w:val="white"/>
          <w:lang w:val="vi-VN"/>
        </w:rPr>
        <w:t xml:space="preserve">guồn </w:t>
      </w:r>
      <w:r w:rsidRPr="00CF2DF2">
        <w:rPr>
          <w:color w:val="000000" w:themeColor="text1"/>
          <w:highlight w:val="white"/>
          <w:lang w:val="vi-VN"/>
        </w:rPr>
        <w:t>lực và các điều kiện bảo đảm cho việc thi hành Nghị định đã cơ bản được bảo đảm.</w:t>
      </w:r>
    </w:p>
    <w:p w14:paraId="1680053B" w14:textId="6DF3AC73" w:rsidR="00383DC0" w:rsidRDefault="006D2379" w:rsidP="004475C4">
      <w:pPr>
        <w:widowControl w:val="0"/>
        <w:tabs>
          <w:tab w:val="right" w:leader="dot" w:pos="8640"/>
        </w:tabs>
        <w:spacing w:after="60" w:line="257" w:lineRule="auto"/>
        <w:ind w:firstLine="720"/>
        <w:jc w:val="both"/>
        <w:rPr>
          <w:rFonts w:eastAsia="Courier New"/>
          <w:color w:val="000000"/>
          <w:highlight w:val="white"/>
          <w:lang w:val="vi-VN" w:eastAsia="vi-VN"/>
        </w:rPr>
      </w:pPr>
      <w:r w:rsidRPr="00C828C1">
        <w:rPr>
          <w:rFonts w:eastAsia="Courier New"/>
          <w:color w:val="000000"/>
          <w:highlight w:val="white"/>
          <w:lang w:val="vi-VN" w:eastAsia="vi-VN"/>
        </w:rPr>
        <w:t xml:space="preserve">Trên </w:t>
      </w:r>
      <w:r w:rsidR="00644F45" w:rsidRPr="00C828C1">
        <w:rPr>
          <w:rFonts w:eastAsia="Courier New"/>
          <w:color w:val="000000"/>
          <w:highlight w:val="white"/>
          <w:lang w:val="vi-VN" w:eastAsia="vi-VN"/>
        </w:rPr>
        <w:t xml:space="preserve">đây là Tờ trình về dự </w:t>
      </w:r>
      <w:r w:rsidR="006948E9" w:rsidRPr="00293889">
        <w:rPr>
          <w:rFonts w:eastAsia="Courier New"/>
          <w:color w:val="000000"/>
          <w:highlight w:val="white"/>
          <w:lang w:val="de-DE" w:eastAsia="vi-VN"/>
        </w:rPr>
        <w:t xml:space="preserve">thảo Nghị định </w:t>
      </w:r>
      <w:r w:rsidR="00E73C1F" w:rsidRPr="00293889">
        <w:rPr>
          <w:rFonts w:eastAsia="Courier New"/>
          <w:color w:val="000000"/>
          <w:lang w:val="de-DE" w:eastAsia="vi-VN"/>
        </w:rPr>
        <w:t>quy định về kết nối, chia sẻ dữ liệu bắt buộc giữa các cơ quan thuộc hệ thống chính trị</w:t>
      </w:r>
      <w:r w:rsidR="00644F45" w:rsidRPr="00C828C1">
        <w:rPr>
          <w:rFonts w:eastAsia="Courier New"/>
          <w:color w:val="000000"/>
          <w:highlight w:val="white"/>
          <w:lang w:val="vi-VN" w:eastAsia="vi-VN"/>
        </w:rPr>
        <w:t xml:space="preserve">, </w:t>
      </w:r>
      <w:r w:rsidR="006948E9" w:rsidRPr="00293889">
        <w:rPr>
          <w:rFonts w:eastAsia="Courier New"/>
          <w:color w:val="000000"/>
          <w:highlight w:val="white"/>
          <w:lang w:val="de-DE" w:eastAsia="vi-VN"/>
        </w:rPr>
        <w:t>Bộ Công an</w:t>
      </w:r>
      <w:r w:rsidR="008A4C42" w:rsidRPr="00293889">
        <w:rPr>
          <w:rFonts w:eastAsia="Courier New"/>
          <w:color w:val="000000"/>
          <w:highlight w:val="white"/>
          <w:lang w:val="de-DE" w:eastAsia="vi-VN"/>
        </w:rPr>
        <w:t xml:space="preserve"> kính</w:t>
      </w:r>
      <w:r w:rsidR="00644F45" w:rsidRPr="00C828C1">
        <w:rPr>
          <w:rFonts w:eastAsia="Courier New"/>
          <w:color w:val="000000"/>
          <w:highlight w:val="white"/>
          <w:lang w:val="vi-VN" w:eastAsia="vi-VN"/>
        </w:rPr>
        <w:t xml:space="preserve"> trình </w:t>
      </w:r>
      <w:r w:rsidR="006948E9" w:rsidRPr="00293889">
        <w:rPr>
          <w:rFonts w:eastAsia="Courier New"/>
          <w:color w:val="000000"/>
          <w:highlight w:val="white"/>
          <w:lang w:val="de-DE" w:eastAsia="vi-VN"/>
        </w:rPr>
        <w:t>Chính phủ</w:t>
      </w:r>
      <w:r w:rsidR="00644F45" w:rsidRPr="00C828C1">
        <w:rPr>
          <w:rFonts w:eastAsia="Courier New"/>
          <w:color w:val="000000"/>
          <w:highlight w:val="white"/>
          <w:lang w:val="vi-VN" w:eastAsia="vi-VN"/>
        </w:rPr>
        <w:t xml:space="preserve"> xem xét, quyết định./.</w:t>
      </w:r>
    </w:p>
    <w:p w14:paraId="4992E5C8" w14:textId="77777777" w:rsidR="006D2A6C" w:rsidRPr="00F56189" w:rsidRDefault="006D2A6C" w:rsidP="00074FE0">
      <w:pPr>
        <w:spacing w:after="120" w:line="259" w:lineRule="auto"/>
        <w:ind w:firstLine="720"/>
        <w:jc w:val="both"/>
        <w:rPr>
          <w:rFonts w:eastAsia="MS Mincho"/>
          <w:i/>
          <w:iCs/>
          <w:color w:val="000000"/>
          <w:lang w:val="pt-BR" w:eastAsia="ja-JP"/>
        </w:rPr>
      </w:pPr>
      <w:r w:rsidRPr="00F56189">
        <w:rPr>
          <w:rFonts w:eastAsia="MS Mincho"/>
          <w:i/>
          <w:iCs/>
          <w:color w:val="000000"/>
          <w:lang w:val="pt-BR" w:eastAsia="ja-JP"/>
        </w:rPr>
        <w:t>(Xin gửi kèm theo dự thảo Nghị định và các tài liệu khác có liên quan).</w:t>
      </w:r>
    </w:p>
    <w:p w14:paraId="0D12D290" w14:textId="77777777" w:rsidR="00E22A97" w:rsidRPr="00C828C1" w:rsidRDefault="00E22A97" w:rsidP="009F7DC7">
      <w:pPr>
        <w:spacing w:before="120"/>
        <w:ind w:firstLine="720"/>
        <w:jc w:val="both"/>
        <w:rPr>
          <w:rFonts w:eastAsia="Courier New"/>
          <w:i/>
          <w:iCs/>
          <w:color w:val="000000"/>
          <w:sz w:val="20"/>
          <w:szCs w:val="20"/>
          <w:highlight w:val="white"/>
          <w:lang w:val="vi-VN" w:eastAsia="vi-VN"/>
        </w:rPr>
      </w:pPr>
    </w:p>
    <w:tbl>
      <w:tblPr>
        <w:tblW w:w="9322" w:type="dxa"/>
        <w:tblLook w:val="04A0" w:firstRow="1" w:lastRow="0" w:firstColumn="1" w:lastColumn="0" w:noHBand="0" w:noVBand="1"/>
      </w:tblPr>
      <w:tblGrid>
        <w:gridCol w:w="4786"/>
        <w:gridCol w:w="4536"/>
      </w:tblGrid>
      <w:tr w:rsidR="00B31A75" w:rsidRPr="008A70FD" w14:paraId="499E0EBC" w14:textId="77777777" w:rsidTr="00B31A75">
        <w:tc>
          <w:tcPr>
            <w:tcW w:w="4786" w:type="dxa"/>
            <w:hideMark/>
          </w:tcPr>
          <w:p w14:paraId="262491F1" w14:textId="77777777" w:rsidR="00B31A75" w:rsidRPr="003A4DEB" w:rsidRDefault="00B31A75" w:rsidP="009F7DC7">
            <w:pPr>
              <w:jc w:val="both"/>
              <w:rPr>
                <w:b/>
                <w:bCs/>
                <w:i/>
                <w:iCs/>
                <w:sz w:val="24"/>
                <w:szCs w:val="24"/>
                <w:lang w:val="sv-SE"/>
              </w:rPr>
            </w:pPr>
            <w:r w:rsidRPr="003A4DEB">
              <w:rPr>
                <w:b/>
                <w:bCs/>
                <w:i/>
                <w:iCs/>
                <w:sz w:val="24"/>
                <w:szCs w:val="24"/>
                <w:lang w:val="sv-SE"/>
              </w:rPr>
              <w:t>Nơi nhận:</w:t>
            </w:r>
          </w:p>
          <w:p w14:paraId="63FF83CB" w14:textId="77777777" w:rsidR="00B31A75" w:rsidRPr="003A4DEB" w:rsidRDefault="00B31A75" w:rsidP="009F7DC7">
            <w:pPr>
              <w:jc w:val="both"/>
              <w:rPr>
                <w:sz w:val="22"/>
                <w:lang w:val="nl-NL"/>
              </w:rPr>
            </w:pPr>
            <w:r w:rsidRPr="003A4DEB">
              <w:rPr>
                <w:sz w:val="22"/>
                <w:lang w:val="nl-NL"/>
              </w:rPr>
              <w:t>- Như trên;</w:t>
            </w:r>
          </w:p>
          <w:p w14:paraId="5C6FFA41" w14:textId="77777777" w:rsidR="00B31A75" w:rsidRDefault="00B31A75" w:rsidP="009F7DC7">
            <w:pPr>
              <w:jc w:val="both"/>
              <w:rPr>
                <w:sz w:val="22"/>
                <w:lang w:val="nl-NL"/>
              </w:rPr>
            </w:pPr>
            <w:r w:rsidRPr="003A4DEB">
              <w:rPr>
                <w:sz w:val="22"/>
                <w:lang w:val="nl-NL"/>
              </w:rPr>
              <w:t>- Thủ tướng, các Phó Thủ tướng (để báo cáo);</w:t>
            </w:r>
          </w:p>
          <w:p w14:paraId="6F2E3B07" w14:textId="2012D544" w:rsidR="00E73C1F" w:rsidRDefault="00B31A75" w:rsidP="00FD5D78">
            <w:pPr>
              <w:jc w:val="both"/>
              <w:rPr>
                <w:sz w:val="22"/>
                <w:lang w:val="sv-SE"/>
              </w:rPr>
            </w:pPr>
            <w:r w:rsidRPr="003A4DEB">
              <w:rPr>
                <w:sz w:val="22"/>
                <w:lang w:val="sv-SE"/>
              </w:rPr>
              <w:t>- V</w:t>
            </w:r>
            <w:r w:rsidR="00FD5D78">
              <w:rPr>
                <w:sz w:val="22"/>
                <w:lang w:val="sv-SE"/>
              </w:rPr>
              <w:t>ăn phòng Chính phủ</w:t>
            </w:r>
            <w:r w:rsidR="00E73C1F">
              <w:rPr>
                <w:sz w:val="22"/>
                <w:lang w:val="sv-SE"/>
              </w:rPr>
              <w:t>;</w:t>
            </w:r>
          </w:p>
          <w:p w14:paraId="7A5FCAD2" w14:textId="77777777" w:rsidR="00FD5D78" w:rsidRDefault="00FD5D78" w:rsidP="00FD5D78">
            <w:pPr>
              <w:jc w:val="both"/>
              <w:rPr>
                <w:sz w:val="22"/>
                <w:lang w:val="sv-SE"/>
              </w:rPr>
            </w:pPr>
            <w:r>
              <w:rPr>
                <w:sz w:val="22"/>
                <w:lang w:val="sv-SE"/>
              </w:rPr>
              <w:t>- Bộ Tư pháp;</w:t>
            </w:r>
          </w:p>
          <w:p w14:paraId="47F4E548" w14:textId="213E2EBF" w:rsidR="00B31A75" w:rsidRPr="003A4DEB" w:rsidRDefault="00B31A75" w:rsidP="00FD5D78">
            <w:pPr>
              <w:jc w:val="both"/>
              <w:rPr>
                <w:sz w:val="22"/>
                <w:lang w:val="sv-SE"/>
              </w:rPr>
            </w:pPr>
            <w:r w:rsidRPr="003A4DEB">
              <w:rPr>
                <w:sz w:val="22"/>
                <w:lang w:val="sv-SE"/>
              </w:rPr>
              <w:t xml:space="preserve">- Lưu: VT, </w:t>
            </w:r>
            <w:r w:rsidR="00E73C1F">
              <w:rPr>
                <w:sz w:val="22"/>
                <w:lang w:val="sv-SE"/>
              </w:rPr>
              <w:t>C12 (</w:t>
            </w:r>
            <w:r w:rsidRPr="003A4DEB">
              <w:rPr>
                <w:sz w:val="22"/>
                <w:lang w:val="sv-SE"/>
              </w:rPr>
              <w:t>P</w:t>
            </w:r>
            <w:r w:rsidR="00E73C1F">
              <w:rPr>
                <w:sz w:val="22"/>
                <w:lang w:val="sv-SE"/>
              </w:rPr>
              <w:t>1)</w:t>
            </w:r>
            <w:r w:rsidRPr="003A4DEB">
              <w:rPr>
                <w:sz w:val="22"/>
                <w:lang w:val="sv-SE"/>
              </w:rPr>
              <w:t>.</w:t>
            </w:r>
          </w:p>
        </w:tc>
        <w:tc>
          <w:tcPr>
            <w:tcW w:w="4536" w:type="dxa"/>
          </w:tcPr>
          <w:p w14:paraId="190CD2E6" w14:textId="65FC0F32" w:rsidR="00B31A75" w:rsidRPr="00FD5D78" w:rsidRDefault="00B31A75" w:rsidP="009F7DC7">
            <w:pPr>
              <w:tabs>
                <w:tab w:val="left" w:pos="748"/>
              </w:tabs>
              <w:jc w:val="center"/>
              <w:rPr>
                <w:b/>
                <w:sz w:val="26"/>
                <w:szCs w:val="26"/>
                <w:lang w:val="pl-PL"/>
              </w:rPr>
            </w:pPr>
            <w:r w:rsidRPr="00FD5D78">
              <w:rPr>
                <w:b/>
                <w:sz w:val="26"/>
                <w:szCs w:val="26"/>
                <w:lang w:val="pl-PL"/>
              </w:rPr>
              <w:t>BỘ TRƯỞNG</w:t>
            </w:r>
          </w:p>
          <w:p w14:paraId="4FB57726" w14:textId="77777777" w:rsidR="00B31A75" w:rsidRPr="00FD5D78" w:rsidRDefault="00B31A75" w:rsidP="009F7DC7">
            <w:pPr>
              <w:tabs>
                <w:tab w:val="left" w:pos="748"/>
              </w:tabs>
              <w:jc w:val="center"/>
              <w:rPr>
                <w:b/>
                <w:sz w:val="26"/>
                <w:szCs w:val="26"/>
                <w:lang w:val="pl-PL"/>
              </w:rPr>
            </w:pPr>
          </w:p>
          <w:p w14:paraId="7FA8D6E6" w14:textId="77777777" w:rsidR="00FD5D78" w:rsidRPr="00FD5D78" w:rsidRDefault="00FD5D78" w:rsidP="009F7DC7">
            <w:pPr>
              <w:tabs>
                <w:tab w:val="left" w:pos="748"/>
              </w:tabs>
              <w:jc w:val="center"/>
              <w:rPr>
                <w:b/>
                <w:sz w:val="26"/>
                <w:szCs w:val="26"/>
                <w:lang w:val="pl-PL"/>
              </w:rPr>
            </w:pPr>
          </w:p>
          <w:p w14:paraId="0B493D8E" w14:textId="77777777" w:rsidR="00B31A75" w:rsidRPr="00FD5D78" w:rsidRDefault="00B31A75" w:rsidP="009F7DC7">
            <w:pPr>
              <w:tabs>
                <w:tab w:val="left" w:pos="748"/>
              </w:tabs>
              <w:jc w:val="center"/>
              <w:rPr>
                <w:b/>
                <w:sz w:val="26"/>
                <w:szCs w:val="26"/>
                <w:lang w:val="pl-PL"/>
              </w:rPr>
            </w:pPr>
          </w:p>
          <w:p w14:paraId="13CB17C7" w14:textId="77777777" w:rsidR="00B31A75" w:rsidRPr="00FD5D78" w:rsidRDefault="00B31A75" w:rsidP="009F7DC7">
            <w:pPr>
              <w:tabs>
                <w:tab w:val="left" w:pos="748"/>
              </w:tabs>
              <w:jc w:val="center"/>
              <w:rPr>
                <w:b/>
                <w:sz w:val="26"/>
                <w:szCs w:val="26"/>
                <w:lang w:val="pl-PL"/>
              </w:rPr>
            </w:pPr>
          </w:p>
          <w:p w14:paraId="715BE0B1" w14:textId="77777777" w:rsidR="00B31A75" w:rsidRPr="00FD5D78" w:rsidRDefault="00B31A75" w:rsidP="009F7DC7">
            <w:pPr>
              <w:tabs>
                <w:tab w:val="left" w:pos="748"/>
              </w:tabs>
              <w:jc w:val="center"/>
              <w:rPr>
                <w:b/>
                <w:sz w:val="26"/>
                <w:szCs w:val="26"/>
                <w:lang w:val="pl-PL"/>
              </w:rPr>
            </w:pPr>
          </w:p>
          <w:p w14:paraId="6CC7D75D" w14:textId="0F86E5EE" w:rsidR="00B31A75" w:rsidRPr="003A4DEB" w:rsidRDefault="006D2A6C" w:rsidP="009F7DC7">
            <w:pPr>
              <w:tabs>
                <w:tab w:val="left" w:pos="748"/>
              </w:tabs>
              <w:jc w:val="center"/>
              <w:rPr>
                <w:b/>
                <w:lang w:val="pl-PL"/>
              </w:rPr>
            </w:pPr>
            <w:r>
              <w:rPr>
                <w:b/>
                <w:lang w:val="pl-PL"/>
              </w:rPr>
              <w:t>Đại tướng Lương Tam Quang</w:t>
            </w:r>
          </w:p>
        </w:tc>
      </w:tr>
    </w:tbl>
    <w:p w14:paraId="4FA81731" w14:textId="77777777" w:rsidR="00FD1AC4" w:rsidRPr="00C828C1" w:rsidRDefault="00FD1AC4" w:rsidP="009F7DC7">
      <w:pPr>
        <w:widowControl w:val="0"/>
        <w:spacing w:before="120"/>
        <w:jc w:val="both"/>
        <w:rPr>
          <w:color w:val="000000"/>
          <w:highlight w:val="white"/>
          <w:lang w:val="nl-NL"/>
        </w:rPr>
      </w:pPr>
    </w:p>
    <w:sectPr w:rsidR="00FD1AC4" w:rsidRPr="00C828C1" w:rsidSect="00C76FDE">
      <w:headerReference w:type="even" r:id="rId11"/>
      <w:headerReference w:type="default" r:id="rId12"/>
      <w:footerReference w:type="even" r:id="rId13"/>
      <w:footerReference w:type="default" r:id="rId14"/>
      <w:pgSz w:w="11907" w:h="16840" w:code="9"/>
      <w:pgMar w:top="1191" w:right="1134" w:bottom="119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AB88" w14:textId="77777777" w:rsidR="00BB15B2" w:rsidRDefault="00BB15B2">
      <w:r>
        <w:separator/>
      </w:r>
    </w:p>
  </w:endnote>
  <w:endnote w:type="continuationSeparator" w:id="0">
    <w:p w14:paraId="6EC0581B" w14:textId="77777777" w:rsidR="00BB15B2" w:rsidRDefault="00BB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A3"/>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ourier New">
    <w:panose1 w:val="02070309020205020404"/>
    <w:charset w:val="A3"/>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3"/>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A5531" w14:textId="77777777" w:rsidR="00013949" w:rsidRDefault="00013949" w:rsidP="002E51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92FC63" w14:textId="77777777" w:rsidR="00013949" w:rsidRDefault="00013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6A1C" w14:textId="77777777" w:rsidR="00013949" w:rsidRDefault="00013949" w:rsidP="00EB6E0A">
    <w:pPr>
      <w:pStyle w:val="Footer"/>
      <w:jc w:val="center"/>
    </w:pPr>
  </w:p>
  <w:p w14:paraId="7A3FAC94" w14:textId="77777777" w:rsidR="00013949" w:rsidRDefault="00013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CC4E" w14:textId="77777777" w:rsidR="00BB15B2" w:rsidRDefault="00BB15B2">
      <w:r>
        <w:separator/>
      </w:r>
    </w:p>
  </w:footnote>
  <w:footnote w:type="continuationSeparator" w:id="0">
    <w:p w14:paraId="02B6F0D1" w14:textId="77777777" w:rsidR="00BB15B2" w:rsidRDefault="00BB1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934B" w14:textId="77777777" w:rsidR="00013949" w:rsidRPr="0029559E" w:rsidRDefault="00013949" w:rsidP="008358DE">
    <w:pPr>
      <w:pStyle w:val="Header"/>
      <w:framePr w:wrap="around" w:vAnchor="text" w:hAnchor="margin" w:xAlign="right" w:y="1"/>
      <w:rPr>
        <w:rStyle w:val="PageNumber"/>
        <w:rFonts w:ascii="Times New Roman" w:hAnsi="Times New Roman"/>
      </w:rPr>
    </w:pPr>
    <w:r w:rsidRPr="0029559E">
      <w:rPr>
        <w:rStyle w:val="PageNumber"/>
        <w:rFonts w:ascii="Times New Roman" w:hAnsi="Times New Roman"/>
      </w:rPr>
      <w:fldChar w:fldCharType="begin"/>
    </w:r>
    <w:r w:rsidRPr="0029559E">
      <w:rPr>
        <w:rStyle w:val="PageNumber"/>
        <w:rFonts w:ascii="Times New Roman" w:hAnsi="Times New Roman"/>
      </w:rPr>
      <w:instrText xml:space="preserve">PAGE  </w:instrText>
    </w:r>
    <w:r w:rsidRPr="0029559E">
      <w:rPr>
        <w:rStyle w:val="PageNumber"/>
        <w:rFonts w:ascii="Times New Roman" w:hAnsi="Times New Roman"/>
      </w:rPr>
      <w:fldChar w:fldCharType="end"/>
    </w:r>
  </w:p>
  <w:p w14:paraId="7A9C716B" w14:textId="77777777" w:rsidR="00013949" w:rsidRPr="0029559E" w:rsidRDefault="00013949" w:rsidP="008358DE">
    <w:pPr>
      <w:pStyle w:val="Header"/>
      <w:ind w:right="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7E2B3" w14:textId="5C002AB7" w:rsidR="008419EF" w:rsidRPr="00C4558B" w:rsidRDefault="008419EF" w:rsidP="008419EF">
    <w:pPr>
      <w:pStyle w:val="Header"/>
      <w:jc w:val="center"/>
      <w:rPr>
        <w:rFonts w:ascii="Times New Roman" w:hAnsi="Times New Roman"/>
      </w:rPr>
    </w:pPr>
    <w:r w:rsidRPr="00C4558B">
      <w:rPr>
        <w:rFonts w:ascii="Times New Roman" w:hAnsi="Times New Roman"/>
      </w:rPr>
      <w:fldChar w:fldCharType="begin"/>
    </w:r>
    <w:r w:rsidRPr="00C4558B">
      <w:rPr>
        <w:rFonts w:ascii="Times New Roman" w:hAnsi="Times New Roman"/>
      </w:rPr>
      <w:instrText xml:space="preserve"> PAGE   \* MERGEFORMAT </w:instrText>
    </w:r>
    <w:r w:rsidRPr="00C4558B">
      <w:rPr>
        <w:rFonts w:ascii="Times New Roman" w:hAnsi="Times New Roman"/>
      </w:rPr>
      <w:fldChar w:fldCharType="separate"/>
    </w:r>
    <w:r w:rsidR="008D65DC">
      <w:rPr>
        <w:rFonts w:ascii="Times New Roman" w:hAnsi="Times New Roman"/>
        <w:noProof/>
      </w:rPr>
      <w:t>7</w:t>
    </w:r>
    <w:r w:rsidRPr="00C4558B">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54A57"/>
    <w:multiLevelType w:val="hybridMultilevel"/>
    <w:tmpl w:val="39DC10C8"/>
    <w:lvl w:ilvl="0" w:tplc="FD9AB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0524A7D"/>
    <w:multiLevelType w:val="hybridMultilevel"/>
    <w:tmpl w:val="584E3E36"/>
    <w:lvl w:ilvl="0" w:tplc="EF5AF9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1E06E83"/>
    <w:multiLevelType w:val="hybridMultilevel"/>
    <w:tmpl w:val="1D1ACDB2"/>
    <w:lvl w:ilvl="0" w:tplc="A59CDECA">
      <w:start w:val="1"/>
      <w:numFmt w:val="decimal"/>
      <w:pStyle w:val="Heading2"/>
      <w:suff w:val="space"/>
      <w:lvlText w:val="Điều %1."/>
      <w:lvlJc w:val="left"/>
      <w:pPr>
        <w:ind w:left="720" w:hanging="720"/>
      </w:pPr>
      <w:rPr>
        <w:rFonts w:ascii="Times New Roman Bold" w:hAnsi="Times New Roman Bold" w:hint="default"/>
        <w:b/>
        <w:i w:val="0"/>
        <w:strike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841192403">
    <w:abstractNumId w:val="2"/>
  </w:num>
  <w:num w:numId="2" w16cid:durableId="1496267106">
    <w:abstractNumId w:val="1"/>
  </w:num>
  <w:num w:numId="3" w16cid:durableId="754396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284"/>
    <w:rsid w:val="0000105E"/>
    <w:rsid w:val="00001E29"/>
    <w:rsid w:val="000023AF"/>
    <w:rsid w:val="00003BF5"/>
    <w:rsid w:val="00006FE3"/>
    <w:rsid w:val="00007D3B"/>
    <w:rsid w:val="00010EC2"/>
    <w:rsid w:val="00013949"/>
    <w:rsid w:val="00017268"/>
    <w:rsid w:val="0001772D"/>
    <w:rsid w:val="00020476"/>
    <w:rsid w:val="00021F55"/>
    <w:rsid w:val="000222B0"/>
    <w:rsid w:val="000232F5"/>
    <w:rsid w:val="000248C4"/>
    <w:rsid w:val="00026A65"/>
    <w:rsid w:val="00026D23"/>
    <w:rsid w:val="0003100C"/>
    <w:rsid w:val="0003228B"/>
    <w:rsid w:val="000330F7"/>
    <w:rsid w:val="000346E3"/>
    <w:rsid w:val="000355A8"/>
    <w:rsid w:val="00037B18"/>
    <w:rsid w:val="00040C2C"/>
    <w:rsid w:val="0004251F"/>
    <w:rsid w:val="000438F1"/>
    <w:rsid w:val="00047DCC"/>
    <w:rsid w:val="00050B74"/>
    <w:rsid w:val="00051EE1"/>
    <w:rsid w:val="00052627"/>
    <w:rsid w:val="00055908"/>
    <w:rsid w:val="0006004E"/>
    <w:rsid w:val="000604D8"/>
    <w:rsid w:val="0006407E"/>
    <w:rsid w:val="00065879"/>
    <w:rsid w:val="00065C6F"/>
    <w:rsid w:val="000678A9"/>
    <w:rsid w:val="00074816"/>
    <w:rsid w:val="00074FE0"/>
    <w:rsid w:val="00075FDC"/>
    <w:rsid w:val="000823D0"/>
    <w:rsid w:val="000831B1"/>
    <w:rsid w:val="0008381E"/>
    <w:rsid w:val="00083F22"/>
    <w:rsid w:val="00085A2C"/>
    <w:rsid w:val="00092E6E"/>
    <w:rsid w:val="00093203"/>
    <w:rsid w:val="000937C5"/>
    <w:rsid w:val="0009638B"/>
    <w:rsid w:val="000A0478"/>
    <w:rsid w:val="000A1B1F"/>
    <w:rsid w:val="000A2BF8"/>
    <w:rsid w:val="000A2C01"/>
    <w:rsid w:val="000A3B8B"/>
    <w:rsid w:val="000A412B"/>
    <w:rsid w:val="000A52A8"/>
    <w:rsid w:val="000A6324"/>
    <w:rsid w:val="000B00B8"/>
    <w:rsid w:val="000B1348"/>
    <w:rsid w:val="000B153B"/>
    <w:rsid w:val="000B1F33"/>
    <w:rsid w:val="000B41A9"/>
    <w:rsid w:val="000B4667"/>
    <w:rsid w:val="000B4946"/>
    <w:rsid w:val="000B5739"/>
    <w:rsid w:val="000B5D59"/>
    <w:rsid w:val="000B6BA9"/>
    <w:rsid w:val="000C1B11"/>
    <w:rsid w:val="000C1BE7"/>
    <w:rsid w:val="000C2BF1"/>
    <w:rsid w:val="000C5F8D"/>
    <w:rsid w:val="000C604B"/>
    <w:rsid w:val="000C6599"/>
    <w:rsid w:val="000C7A25"/>
    <w:rsid w:val="000C7BCB"/>
    <w:rsid w:val="000D07C7"/>
    <w:rsid w:val="000D5595"/>
    <w:rsid w:val="000D560A"/>
    <w:rsid w:val="000D571D"/>
    <w:rsid w:val="000D6233"/>
    <w:rsid w:val="000D6304"/>
    <w:rsid w:val="000D78DC"/>
    <w:rsid w:val="000E093C"/>
    <w:rsid w:val="000E34BC"/>
    <w:rsid w:val="000E6FA9"/>
    <w:rsid w:val="000E7983"/>
    <w:rsid w:val="000F4407"/>
    <w:rsid w:val="000F5708"/>
    <w:rsid w:val="000F5EE3"/>
    <w:rsid w:val="000F68A0"/>
    <w:rsid w:val="000F7895"/>
    <w:rsid w:val="001015AA"/>
    <w:rsid w:val="00102A3F"/>
    <w:rsid w:val="00102EEE"/>
    <w:rsid w:val="00105059"/>
    <w:rsid w:val="00105CCE"/>
    <w:rsid w:val="00105CF1"/>
    <w:rsid w:val="00106524"/>
    <w:rsid w:val="001070AE"/>
    <w:rsid w:val="00110CF3"/>
    <w:rsid w:val="00112198"/>
    <w:rsid w:val="00113D94"/>
    <w:rsid w:val="00116806"/>
    <w:rsid w:val="001200C4"/>
    <w:rsid w:val="00120B75"/>
    <w:rsid w:val="001247DE"/>
    <w:rsid w:val="00125AFA"/>
    <w:rsid w:val="0013655D"/>
    <w:rsid w:val="00137717"/>
    <w:rsid w:val="00137C04"/>
    <w:rsid w:val="00140570"/>
    <w:rsid w:val="0014106F"/>
    <w:rsid w:val="00143534"/>
    <w:rsid w:val="00143602"/>
    <w:rsid w:val="001443FB"/>
    <w:rsid w:val="001449BB"/>
    <w:rsid w:val="001459C5"/>
    <w:rsid w:val="00147AD7"/>
    <w:rsid w:val="0015278B"/>
    <w:rsid w:val="00152EB0"/>
    <w:rsid w:val="00153284"/>
    <w:rsid w:val="00155FF8"/>
    <w:rsid w:val="001571DA"/>
    <w:rsid w:val="001613E6"/>
    <w:rsid w:val="001624B1"/>
    <w:rsid w:val="001646F5"/>
    <w:rsid w:val="00165BE2"/>
    <w:rsid w:val="0017111C"/>
    <w:rsid w:val="0017209A"/>
    <w:rsid w:val="00177FC3"/>
    <w:rsid w:val="00180808"/>
    <w:rsid w:val="00180D90"/>
    <w:rsid w:val="00181565"/>
    <w:rsid w:val="00182A0D"/>
    <w:rsid w:val="00183ED0"/>
    <w:rsid w:val="00185E3F"/>
    <w:rsid w:val="00191CFC"/>
    <w:rsid w:val="00192E14"/>
    <w:rsid w:val="00193B49"/>
    <w:rsid w:val="001942D2"/>
    <w:rsid w:val="001948BA"/>
    <w:rsid w:val="00194B80"/>
    <w:rsid w:val="0019586E"/>
    <w:rsid w:val="0019684B"/>
    <w:rsid w:val="0019707A"/>
    <w:rsid w:val="001979B1"/>
    <w:rsid w:val="001A1034"/>
    <w:rsid w:val="001A3088"/>
    <w:rsid w:val="001A330E"/>
    <w:rsid w:val="001A38EA"/>
    <w:rsid w:val="001A5686"/>
    <w:rsid w:val="001A71B8"/>
    <w:rsid w:val="001B0FD7"/>
    <w:rsid w:val="001B207E"/>
    <w:rsid w:val="001B2D7A"/>
    <w:rsid w:val="001B31AF"/>
    <w:rsid w:val="001B625F"/>
    <w:rsid w:val="001C0BC8"/>
    <w:rsid w:val="001C36BE"/>
    <w:rsid w:val="001C46FF"/>
    <w:rsid w:val="001C76AD"/>
    <w:rsid w:val="001D1200"/>
    <w:rsid w:val="001D1A1A"/>
    <w:rsid w:val="001D2CD1"/>
    <w:rsid w:val="001D33F7"/>
    <w:rsid w:val="001D3BD9"/>
    <w:rsid w:val="001D4AEC"/>
    <w:rsid w:val="001D5427"/>
    <w:rsid w:val="001D62B9"/>
    <w:rsid w:val="001D71DD"/>
    <w:rsid w:val="001D760B"/>
    <w:rsid w:val="001E00F0"/>
    <w:rsid w:val="001E06B6"/>
    <w:rsid w:val="001E194F"/>
    <w:rsid w:val="001E1EB7"/>
    <w:rsid w:val="001F049B"/>
    <w:rsid w:val="001F07C0"/>
    <w:rsid w:val="001F6A4C"/>
    <w:rsid w:val="001F6C6F"/>
    <w:rsid w:val="001F6EDF"/>
    <w:rsid w:val="0020142D"/>
    <w:rsid w:val="00201E55"/>
    <w:rsid w:val="002040E3"/>
    <w:rsid w:val="00204CB4"/>
    <w:rsid w:val="0020512D"/>
    <w:rsid w:val="00207BF1"/>
    <w:rsid w:val="0021221E"/>
    <w:rsid w:val="00213C06"/>
    <w:rsid w:val="002158C8"/>
    <w:rsid w:val="002173F1"/>
    <w:rsid w:val="002176E7"/>
    <w:rsid w:val="00217C2B"/>
    <w:rsid w:val="00224264"/>
    <w:rsid w:val="00225709"/>
    <w:rsid w:val="00230C09"/>
    <w:rsid w:val="00232146"/>
    <w:rsid w:val="00233EAF"/>
    <w:rsid w:val="002347C5"/>
    <w:rsid w:val="002357E9"/>
    <w:rsid w:val="00237621"/>
    <w:rsid w:val="0024455B"/>
    <w:rsid w:val="002465C0"/>
    <w:rsid w:val="00247EC2"/>
    <w:rsid w:val="00250273"/>
    <w:rsid w:val="002503E3"/>
    <w:rsid w:val="00251502"/>
    <w:rsid w:val="00254FCA"/>
    <w:rsid w:val="002570E9"/>
    <w:rsid w:val="00262D48"/>
    <w:rsid w:val="00262D78"/>
    <w:rsid w:val="00262EF0"/>
    <w:rsid w:val="00263B0D"/>
    <w:rsid w:val="0026475C"/>
    <w:rsid w:val="00265E5A"/>
    <w:rsid w:val="00266A5B"/>
    <w:rsid w:val="002721FB"/>
    <w:rsid w:val="00273503"/>
    <w:rsid w:val="002768D3"/>
    <w:rsid w:val="002768F0"/>
    <w:rsid w:val="00280043"/>
    <w:rsid w:val="00281A92"/>
    <w:rsid w:val="00281E81"/>
    <w:rsid w:val="00284750"/>
    <w:rsid w:val="0028549D"/>
    <w:rsid w:val="00286416"/>
    <w:rsid w:val="00287CF2"/>
    <w:rsid w:val="00293889"/>
    <w:rsid w:val="00294097"/>
    <w:rsid w:val="002946E8"/>
    <w:rsid w:val="00295A38"/>
    <w:rsid w:val="00296D44"/>
    <w:rsid w:val="002A0CF4"/>
    <w:rsid w:val="002A249A"/>
    <w:rsid w:val="002A29CD"/>
    <w:rsid w:val="002A6A77"/>
    <w:rsid w:val="002B06E4"/>
    <w:rsid w:val="002B1110"/>
    <w:rsid w:val="002B26E4"/>
    <w:rsid w:val="002B33E7"/>
    <w:rsid w:val="002B3885"/>
    <w:rsid w:val="002B6A82"/>
    <w:rsid w:val="002C0342"/>
    <w:rsid w:val="002C0815"/>
    <w:rsid w:val="002C0D2C"/>
    <w:rsid w:val="002C0E9B"/>
    <w:rsid w:val="002C160F"/>
    <w:rsid w:val="002C1C2E"/>
    <w:rsid w:val="002C1D89"/>
    <w:rsid w:val="002C3C9C"/>
    <w:rsid w:val="002C4FC4"/>
    <w:rsid w:val="002C51FE"/>
    <w:rsid w:val="002C741D"/>
    <w:rsid w:val="002C7C9B"/>
    <w:rsid w:val="002D0E90"/>
    <w:rsid w:val="002D1549"/>
    <w:rsid w:val="002D5A5B"/>
    <w:rsid w:val="002D70BD"/>
    <w:rsid w:val="002E0393"/>
    <w:rsid w:val="002E111B"/>
    <w:rsid w:val="002E3AB2"/>
    <w:rsid w:val="002E4775"/>
    <w:rsid w:val="002E5169"/>
    <w:rsid w:val="002E7330"/>
    <w:rsid w:val="002F21DA"/>
    <w:rsid w:val="002F451D"/>
    <w:rsid w:val="002F5025"/>
    <w:rsid w:val="002F5811"/>
    <w:rsid w:val="002F6D98"/>
    <w:rsid w:val="00300663"/>
    <w:rsid w:val="00301638"/>
    <w:rsid w:val="00304CF9"/>
    <w:rsid w:val="003069D6"/>
    <w:rsid w:val="00307D83"/>
    <w:rsid w:val="00307DE6"/>
    <w:rsid w:val="00307FAE"/>
    <w:rsid w:val="003112FE"/>
    <w:rsid w:val="00311D46"/>
    <w:rsid w:val="00312E61"/>
    <w:rsid w:val="0031304A"/>
    <w:rsid w:val="00314B5E"/>
    <w:rsid w:val="00314BCF"/>
    <w:rsid w:val="00317F78"/>
    <w:rsid w:val="00317FFD"/>
    <w:rsid w:val="003211CD"/>
    <w:rsid w:val="00322569"/>
    <w:rsid w:val="00324C6D"/>
    <w:rsid w:val="00327969"/>
    <w:rsid w:val="00334B7C"/>
    <w:rsid w:val="00335CC6"/>
    <w:rsid w:val="00337D6B"/>
    <w:rsid w:val="00342E0C"/>
    <w:rsid w:val="003432C7"/>
    <w:rsid w:val="00346DAD"/>
    <w:rsid w:val="003536DB"/>
    <w:rsid w:val="0035534C"/>
    <w:rsid w:val="00363491"/>
    <w:rsid w:val="0036387C"/>
    <w:rsid w:val="00363ABB"/>
    <w:rsid w:val="003648FE"/>
    <w:rsid w:val="00365745"/>
    <w:rsid w:val="00370C65"/>
    <w:rsid w:val="003727EC"/>
    <w:rsid w:val="00372BFD"/>
    <w:rsid w:val="00375BE5"/>
    <w:rsid w:val="0037615C"/>
    <w:rsid w:val="00376736"/>
    <w:rsid w:val="003772F5"/>
    <w:rsid w:val="00377654"/>
    <w:rsid w:val="00380C38"/>
    <w:rsid w:val="0038126F"/>
    <w:rsid w:val="0038160A"/>
    <w:rsid w:val="0038163C"/>
    <w:rsid w:val="00382E09"/>
    <w:rsid w:val="00383DC0"/>
    <w:rsid w:val="00384AD8"/>
    <w:rsid w:val="0038634C"/>
    <w:rsid w:val="00386707"/>
    <w:rsid w:val="00386DF8"/>
    <w:rsid w:val="00390FDC"/>
    <w:rsid w:val="00396BC8"/>
    <w:rsid w:val="00397B2E"/>
    <w:rsid w:val="003A02D8"/>
    <w:rsid w:val="003A0A2B"/>
    <w:rsid w:val="003B29CE"/>
    <w:rsid w:val="003B3C8F"/>
    <w:rsid w:val="003B5803"/>
    <w:rsid w:val="003B689E"/>
    <w:rsid w:val="003C06D9"/>
    <w:rsid w:val="003C11AD"/>
    <w:rsid w:val="003C4C64"/>
    <w:rsid w:val="003C595B"/>
    <w:rsid w:val="003C5B8C"/>
    <w:rsid w:val="003C63D4"/>
    <w:rsid w:val="003C7330"/>
    <w:rsid w:val="003D014A"/>
    <w:rsid w:val="003D2A64"/>
    <w:rsid w:val="003D2D7F"/>
    <w:rsid w:val="003D2FD9"/>
    <w:rsid w:val="003D3B6E"/>
    <w:rsid w:val="003D67D5"/>
    <w:rsid w:val="003D6DB8"/>
    <w:rsid w:val="003E142C"/>
    <w:rsid w:val="003E1497"/>
    <w:rsid w:val="003E158B"/>
    <w:rsid w:val="003E1989"/>
    <w:rsid w:val="003E3727"/>
    <w:rsid w:val="003E4691"/>
    <w:rsid w:val="003E4D4A"/>
    <w:rsid w:val="003E647B"/>
    <w:rsid w:val="003F35A1"/>
    <w:rsid w:val="003F4A78"/>
    <w:rsid w:val="003F58DB"/>
    <w:rsid w:val="003F5A07"/>
    <w:rsid w:val="003F7CCB"/>
    <w:rsid w:val="00401EA5"/>
    <w:rsid w:val="004026E6"/>
    <w:rsid w:val="00412086"/>
    <w:rsid w:val="004135DF"/>
    <w:rsid w:val="00415FC3"/>
    <w:rsid w:val="00417B8D"/>
    <w:rsid w:val="004240AE"/>
    <w:rsid w:val="00424C5C"/>
    <w:rsid w:val="00425497"/>
    <w:rsid w:val="0043044E"/>
    <w:rsid w:val="00433A23"/>
    <w:rsid w:val="00435923"/>
    <w:rsid w:val="004372F9"/>
    <w:rsid w:val="00441CAD"/>
    <w:rsid w:val="00442294"/>
    <w:rsid w:val="00442D40"/>
    <w:rsid w:val="00442FCE"/>
    <w:rsid w:val="004441F2"/>
    <w:rsid w:val="00445503"/>
    <w:rsid w:val="004475C4"/>
    <w:rsid w:val="00450C07"/>
    <w:rsid w:val="00450D2D"/>
    <w:rsid w:val="00451967"/>
    <w:rsid w:val="00453EDE"/>
    <w:rsid w:val="004549D5"/>
    <w:rsid w:val="00456A32"/>
    <w:rsid w:val="00456B93"/>
    <w:rsid w:val="004572D4"/>
    <w:rsid w:val="00461734"/>
    <w:rsid w:val="00464A4B"/>
    <w:rsid w:val="00464BBE"/>
    <w:rsid w:val="00465A82"/>
    <w:rsid w:val="004703A4"/>
    <w:rsid w:val="004730F4"/>
    <w:rsid w:val="004735E3"/>
    <w:rsid w:val="00473845"/>
    <w:rsid w:val="00473ABA"/>
    <w:rsid w:val="00474E5B"/>
    <w:rsid w:val="0048188B"/>
    <w:rsid w:val="00481D1C"/>
    <w:rsid w:val="00483A2F"/>
    <w:rsid w:val="004861B9"/>
    <w:rsid w:val="0048645F"/>
    <w:rsid w:val="004864CC"/>
    <w:rsid w:val="00490655"/>
    <w:rsid w:val="00491016"/>
    <w:rsid w:val="0049667A"/>
    <w:rsid w:val="00497036"/>
    <w:rsid w:val="004A1CBC"/>
    <w:rsid w:val="004A2E64"/>
    <w:rsid w:val="004A3140"/>
    <w:rsid w:val="004A3B5F"/>
    <w:rsid w:val="004A4395"/>
    <w:rsid w:val="004A4C5D"/>
    <w:rsid w:val="004A5A17"/>
    <w:rsid w:val="004A5A57"/>
    <w:rsid w:val="004A5FA9"/>
    <w:rsid w:val="004A6022"/>
    <w:rsid w:val="004A6250"/>
    <w:rsid w:val="004B5578"/>
    <w:rsid w:val="004B597E"/>
    <w:rsid w:val="004C0222"/>
    <w:rsid w:val="004C1734"/>
    <w:rsid w:val="004C1878"/>
    <w:rsid w:val="004C3CCF"/>
    <w:rsid w:val="004C3E2C"/>
    <w:rsid w:val="004C4AF7"/>
    <w:rsid w:val="004D222F"/>
    <w:rsid w:val="004D435E"/>
    <w:rsid w:val="004D5170"/>
    <w:rsid w:val="004D64EF"/>
    <w:rsid w:val="004E3086"/>
    <w:rsid w:val="004E4178"/>
    <w:rsid w:val="004E44A3"/>
    <w:rsid w:val="004E6EE4"/>
    <w:rsid w:val="004E6FB3"/>
    <w:rsid w:val="004E7C50"/>
    <w:rsid w:val="004F0026"/>
    <w:rsid w:val="004F0E77"/>
    <w:rsid w:val="004F30A9"/>
    <w:rsid w:val="004F41C3"/>
    <w:rsid w:val="004F4AC3"/>
    <w:rsid w:val="004F5333"/>
    <w:rsid w:val="0050124A"/>
    <w:rsid w:val="0050719F"/>
    <w:rsid w:val="00511E4C"/>
    <w:rsid w:val="00512550"/>
    <w:rsid w:val="00512A9E"/>
    <w:rsid w:val="0051418E"/>
    <w:rsid w:val="0051627B"/>
    <w:rsid w:val="00516AEE"/>
    <w:rsid w:val="00516ED7"/>
    <w:rsid w:val="005174AC"/>
    <w:rsid w:val="00517914"/>
    <w:rsid w:val="00524195"/>
    <w:rsid w:val="00525C81"/>
    <w:rsid w:val="00531053"/>
    <w:rsid w:val="00531A48"/>
    <w:rsid w:val="00531CD0"/>
    <w:rsid w:val="00532441"/>
    <w:rsid w:val="00532B84"/>
    <w:rsid w:val="0053398B"/>
    <w:rsid w:val="00537B55"/>
    <w:rsid w:val="00540D7D"/>
    <w:rsid w:val="005425D8"/>
    <w:rsid w:val="005426E4"/>
    <w:rsid w:val="00544CA8"/>
    <w:rsid w:val="00545B99"/>
    <w:rsid w:val="0055019D"/>
    <w:rsid w:val="00550264"/>
    <w:rsid w:val="005505B7"/>
    <w:rsid w:val="005534F1"/>
    <w:rsid w:val="00553C00"/>
    <w:rsid w:val="00553C1E"/>
    <w:rsid w:val="005564B8"/>
    <w:rsid w:val="00557F11"/>
    <w:rsid w:val="00560554"/>
    <w:rsid w:val="0056153C"/>
    <w:rsid w:val="00564B2C"/>
    <w:rsid w:val="00564E37"/>
    <w:rsid w:val="005703E6"/>
    <w:rsid w:val="00571BF0"/>
    <w:rsid w:val="00571C70"/>
    <w:rsid w:val="005763A3"/>
    <w:rsid w:val="00577D44"/>
    <w:rsid w:val="00582951"/>
    <w:rsid w:val="00583AE2"/>
    <w:rsid w:val="00584703"/>
    <w:rsid w:val="00585F6B"/>
    <w:rsid w:val="00586290"/>
    <w:rsid w:val="005913B5"/>
    <w:rsid w:val="005917D6"/>
    <w:rsid w:val="00592B9A"/>
    <w:rsid w:val="00595F46"/>
    <w:rsid w:val="00596901"/>
    <w:rsid w:val="005969D3"/>
    <w:rsid w:val="005A39B3"/>
    <w:rsid w:val="005A58D6"/>
    <w:rsid w:val="005A74A8"/>
    <w:rsid w:val="005B096E"/>
    <w:rsid w:val="005B1013"/>
    <w:rsid w:val="005B139B"/>
    <w:rsid w:val="005B2567"/>
    <w:rsid w:val="005B6544"/>
    <w:rsid w:val="005C107B"/>
    <w:rsid w:val="005C287E"/>
    <w:rsid w:val="005C299B"/>
    <w:rsid w:val="005C30D5"/>
    <w:rsid w:val="005C330D"/>
    <w:rsid w:val="005C363B"/>
    <w:rsid w:val="005C516C"/>
    <w:rsid w:val="005C7890"/>
    <w:rsid w:val="005C7DE6"/>
    <w:rsid w:val="005D14BD"/>
    <w:rsid w:val="005D19E0"/>
    <w:rsid w:val="005D6F8B"/>
    <w:rsid w:val="005D76D9"/>
    <w:rsid w:val="005E0AB4"/>
    <w:rsid w:val="005E0E94"/>
    <w:rsid w:val="005E14AD"/>
    <w:rsid w:val="005E244F"/>
    <w:rsid w:val="005E2597"/>
    <w:rsid w:val="005E4AB9"/>
    <w:rsid w:val="005E5B07"/>
    <w:rsid w:val="005E72E5"/>
    <w:rsid w:val="005F0761"/>
    <w:rsid w:val="005F58A2"/>
    <w:rsid w:val="005F5B0F"/>
    <w:rsid w:val="005F6A2A"/>
    <w:rsid w:val="00600FE1"/>
    <w:rsid w:val="006013C0"/>
    <w:rsid w:val="00601A0D"/>
    <w:rsid w:val="00601BB6"/>
    <w:rsid w:val="006025C6"/>
    <w:rsid w:val="00603305"/>
    <w:rsid w:val="00605650"/>
    <w:rsid w:val="00606606"/>
    <w:rsid w:val="006106E1"/>
    <w:rsid w:val="006118A7"/>
    <w:rsid w:val="0061215E"/>
    <w:rsid w:val="00613F30"/>
    <w:rsid w:val="00615741"/>
    <w:rsid w:val="0061597B"/>
    <w:rsid w:val="00617E29"/>
    <w:rsid w:val="006205C6"/>
    <w:rsid w:val="006212EC"/>
    <w:rsid w:val="00622475"/>
    <w:rsid w:val="00622C06"/>
    <w:rsid w:val="006237EB"/>
    <w:rsid w:val="00625C32"/>
    <w:rsid w:val="00625ECF"/>
    <w:rsid w:val="0063173C"/>
    <w:rsid w:val="0063224D"/>
    <w:rsid w:val="0063292D"/>
    <w:rsid w:val="00632F5C"/>
    <w:rsid w:val="0063601A"/>
    <w:rsid w:val="00636B65"/>
    <w:rsid w:val="006377F8"/>
    <w:rsid w:val="00637A9A"/>
    <w:rsid w:val="00641AF2"/>
    <w:rsid w:val="00643529"/>
    <w:rsid w:val="00644F45"/>
    <w:rsid w:val="00646221"/>
    <w:rsid w:val="00646AFA"/>
    <w:rsid w:val="00647280"/>
    <w:rsid w:val="006473D5"/>
    <w:rsid w:val="00647EA5"/>
    <w:rsid w:val="00650470"/>
    <w:rsid w:val="006516AB"/>
    <w:rsid w:val="00653DCB"/>
    <w:rsid w:val="00653F9D"/>
    <w:rsid w:val="006540B6"/>
    <w:rsid w:val="00654CEC"/>
    <w:rsid w:val="00661555"/>
    <w:rsid w:val="006639AA"/>
    <w:rsid w:val="00664B26"/>
    <w:rsid w:val="0067593D"/>
    <w:rsid w:val="00675AB5"/>
    <w:rsid w:val="006769DA"/>
    <w:rsid w:val="00686928"/>
    <w:rsid w:val="006911C6"/>
    <w:rsid w:val="00692312"/>
    <w:rsid w:val="00692BA1"/>
    <w:rsid w:val="00692EA2"/>
    <w:rsid w:val="00693209"/>
    <w:rsid w:val="00693C91"/>
    <w:rsid w:val="006948E9"/>
    <w:rsid w:val="00694C18"/>
    <w:rsid w:val="0069663D"/>
    <w:rsid w:val="006972C8"/>
    <w:rsid w:val="00697398"/>
    <w:rsid w:val="00697A39"/>
    <w:rsid w:val="006A05A2"/>
    <w:rsid w:val="006A05AC"/>
    <w:rsid w:val="006A0628"/>
    <w:rsid w:val="006A315E"/>
    <w:rsid w:val="006A5310"/>
    <w:rsid w:val="006A6D16"/>
    <w:rsid w:val="006B01E4"/>
    <w:rsid w:val="006B145F"/>
    <w:rsid w:val="006B1BCB"/>
    <w:rsid w:val="006B50E4"/>
    <w:rsid w:val="006B61EB"/>
    <w:rsid w:val="006B69C0"/>
    <w:rsid w:val="006B773F"/>
    <w:rsid w:val="006B791F"/>
    <w:rsid w:val="006C06DE"/>
    <w:rsid w:val="006C1224"/>
    <w:rsid w:val="006C1AAC"/>
    <w:rsid w:val="006C226F"/>
    <w:rsid w:val="006C2B02"/>
    <w:rsid w:val="006C3D44"/>
    <w:rsid w:val="006C4D5A"/>
    <w:rsid w:val="006C5221"/>
    <w:rsid w:val="006C6F7B"/>
    <w:rsid w:val="006C7A53"/>
    <w:rsid w:val="006D2379"/>
    <w:rsid w:val="006D2A6C"/>
    <w:rsid w:val="006D5187"/>
    <w:rsid w:val="006D59FB"/>
    <w:rsid w:val="006E16EC"/>
    <w:rsid w:val="006E26D2"/>
    <w:rsid w:val="006E4D0C"/>
    <w:rsid w:val="006E71A8"/>
    <w:rsid w:val="006E7201"/>
    <w:rsid w:val="006F0047"/>
    <w:rsid w:val="006F05E9"/>
    <w:rsid w:val="006F0DAE"/>
    <w:rsid w:val="006F107D"/>
    <w:rsid w:val="006F2F7E"/>
    <w:rsid w:val="006F49D2"/>
    <w:rsid w:val="006F4EB9"/>
    <w:rsid w:val="006F6E48"/>
    <w:rsid w:val="006F7143"/>
    <w:rsid w:val="006F749B"/>
    <w:rsid w:val="00706BDF"/>
    <w:rsid w:val="0071182F"/>
    <w:rsid w:val="00714E6F"/>
    <w:rsid w:val="007174B9"/>
    <w:rsid w:val="00721F99"/>
    <w:rsid w:val="00723B43"/>
    <w:rsid w:val="00726DA8"/>
    <w:rsid w:val="00727B6B"/>
    <w:rsid w:val="00730460"/>
    <w:rsid w:val="007349BC"/>
    <w:rsid w:val="00734E88"/>
    <w:rsid w:val="00734F29"/>
    <w:rsid w:val="0073777A"/>
    <w:rsid w:val="00740F32"/>
    <w:rsid w:val="007417A5"/>
    <w:rsid w:val="007442B4"/>
    <w:rsid w:val="007460AE"/>
    <w:rsid w:val="00750F74"/>
    <w:rsid w:val="00754CC2"/>
    <w:rsid w:val="00757EA0"/>
    <w:rsid w:val="00760151"/>
    <w:rsid w:val="007644E4"/>
    <w:rsid w:val="00766CB8"/>
    <w:rsid w:val="0076796D"/>
    <w:rsid w:val="00767BF8"/>
    <w:rsid w:val="00767E6F"/>
    <w:rsid w:val="00771DD5"/>
    <w:rsid w:val="0077215C"/>
    <w:rsid w:val="00773E24"/>
    <w:rsid w:val="00783EA4"/>
    <w:rsid w:val="007852F6"/>
    <w:rsid w:val="0078559C"/>
    <w:rsid w:val="00785B63"/>
    <w:rsid w:val="00791DA1"/>
    <w:rsid w:val="00791F64"/>
    <w:rsid w:val="00792C92"/>
    <w:rsid w:val="00792FD3"/>
    <w:rsid w:val="00794AF7"/>
    <w:rsid w:val="00795600"/>
    <w:rsid w:val="007A0037"/>
    <w:rsid w:val="007A05A9"/>
    <w:rsid w:val="007A135D"/>
    <w:rsid w:val="007A13E0"/>
    <w:rsid w:val="007A3F7F"/>
    <w:rsid w:val="007A709A"/>
    <w:rsid w:val="007A7408"/>
    <w:rsid w:val="007B11E9"/>
    <w:rsid w:val="007B4C37"/>
    <w:rsid w:val="007B5289"/>
    <w:rsid w:val="007B542A"/>
    <w:rsid w:val="007B7C02"/>
    <w:rsid w:val="007C188A"/>
    <w:rsid w:val="007C1E56"/>
    <w:rsid w:val="007C2269"/>
    <w:rsid w:val="007C394E"/>
    <w:rsid w:val="007C4917"/>
    <w:rsid w:val="007C5FB1"/>
    <w:rsid w:val="007C609C"/>
    <w:rsid w:val="007C6C1E"/>
    <w:rsid w:val="007D167A"/>
    <w:rsid w:val="007D1BB1"/>
    <w:rsid w:val="007D1E8E"/>
    <w:rsid w:val="007D3CE2"/>
    <w:rsid w:val="007D6EFC"/>
    <w:rsid w:val="007D71A9"/>
    <w:rsid w:val="007E0855"/>
    <w:rsid w:val="007E1F29"/>
    <w:rsid w:val="007E5BA5"/>
    <w:rsid w:val="007F3A13"/>
    <w:rsid w:val="007F7A0E"/>
    <w:rsid w:val="007F7C4A"/>
    <w:rsid w:val="00802C1F"/>
    <w:rsid w:val="00805226"/>
    <w:rsid w:val="008056E6"/>
    <w:rsid w:val="008056ED"/>
    <w:rsid w:val="00806C7F"/>
    <w:rsid w:val="008119E2"/>
    <w:rsid w:val="00814658"/>
    <w:rsid w:val="00814AD2"/>
    <w:rsid w:val="00814B70"/>
    <w:rsid w:val="00815D2C"/>
    <w:rsid w:val="00816ED0"/>
    <w:rsid w:val="008210ED"/>
    <w:rsid w:val="008238F0"/>
    <w:rsid w:val="00823BDA"/>
    <w:rsid w:val="0082501E"/>
    <w:rsid w:val="008263D8"/>
    <w:rsid w:val="00832F18"/>
    <w:rsid w:val="008358DE"/>
    <w:rsid w:val="008370C9"/>
    <w:rsid w:val="008377CB"/>
    <w:rsid w:val="0084177C"/>
    <w:rsid w:val="008419EF"/>
    <w:rsid w:val="0084294C"/>
    <w:rsid w:val="008436AD"/>
    <w:rsid w:val="00843737"/>
    <w:rsid w:val="00843DB0"/>
    <w:rsid w:val="0084421F"/>
    <w:rsid w:val="00845774"/>
    <w:rsid w:val="00847A8A"/>
    <w:rsid w:val="00847D2E"/>
    <w:rsid w:val="0085001F"/>
    <w:rsid w:val="00853278"/>
    <w:rsid w:val="00856D3A"/>
    <w:rsid w:val="00860CD0"/>
    <w:rsid w:val="00860F12"/>
    <w:rsid w:val="00861B8D"/>
    <w:rsid w:val="00861CF8"/>
    <w:rsid w:val="00864DC8"/>
    <w:rsid w:val="00870364"/>
    <w:rsid w:val="00872BAA"/>
    <w:rsid w:val="00873B3F"/>
    <w:rsid w:val="008821E2"/>
    <w:rsid w:val="00892FFA"/>
    <w:rsid w:val="00895438"/>
    <w:rsid w:val="00896342"/>
    <w:rsid w:val="008A3E5C"/>
    <w:rsid w:val="008A4C42"/>
    <w:rsid w:val="008A4CC0"/>
    <w:rsid w:val="008A70FD"/>
    <w:rsid w:val="008A76D2"/>
    <w:rsid w:val="008B13A6"/>
    <w:rsid w:val="008B5AAA"/>
    <w:rsid w:val="008B63F6"/>
    <w:rsid w:val="008B6F22"/>
    <w:rsid w:val="008B7A7D"/>
    <w:rsid w:val="008C10A9"/>
    <w:rsid w:val="008C29F3"/>
    <w:rsid w:val="008C3786"/>
    <w:rsid w:val="008C5017"/>
    <w:rsid w:val="008C5A32"/>
    <w:rsid w:val="008C6657"/>
    <w:rsid w:val="008C7F87"/>
    <w:rsid w:val="008D07A2"/>
    <w:rsid w:val="008D30B8"/>
    <w:rsid w:val="008D31AF"/>
    <w:rsid w:val="008D3472"/>
    <w:rsid w:val="008D5D43"/>
    <w:rsid w:val="008D65DC"/>
    <w:rsid w:val="008E0325"/>
    <w:rsid w:val="008E4F67"/>
    <w:rsid w:val="008E6C41"/>
    <w:rsid w:val="008E7CA0"/>
    <w:rsid w:val="008F1278"/>
    <w:rsid w:val="008F5654"/>
    <w:rsid w:val="00902CAB"/>
    <w:rsid w:val="00903029"/>
    <w:rsid w:val="00903777"/>
    <w:rsid w:val="009042D5"/>
    <w:rsid w:val="00905853"/>
    <w:rsid w:val="009067C4"/>
    <w:rsid w:val="009140E9"/>
    <w:rsid w:val="009145AA"/>
    <w:rsid w:val="00916134"/>
    <w:rsid w:val="00916F25"/>
    <w:rsid w:val="00924D5D"/>
    <w:rsid w:val="00924FD6"/>
    <w:rsid w:val="009251AD"/>
    <w:rsid w:val="009256E7"/>
    <w:rsid w:val="00927383"/>
    <w:rsid w:val="00927A05"/>
    <w:rsid w:val="009304AC"/>
    <w:rsid w:val="0093206D"/>
    <w:rsid w:val="0093450C"/>
    <w:rsid w:val="009403E9"/>
    <w:rsid w:val="00943062"/>
    <w:rsid w:val="0094351E"/>
    <w:rsid w:val="00943F97"/>
    <w:rsid w:val="009449A9"/>
    <w:rsid w:val="0094668F"/>
    <w:rsid w:val="00951B25"/>
    <w:rsid w:val="00954E5A"/>
    <w:rsid w:val="00955989"/>
    <w:rsid w:val="00955A54"/>
    <w:rsid w:val="00960D7A"/>
    <w:rsid w:val="00962BF4"/>
    <w:rsid w:val="009654A4"/>
    <w:rsid w:val="009676B0"/>
    <w:rsid w:val="009738F4"/>
    <w:rsid w:val="0097550A"/>
    <w:rsid w:val="00975634"/>
    <w:rsid w:val="009761F1"/>
    <w:rsid w:val="00977A28"/>
    <w:rsid w:val="009807AC"/>
    <w:rsid w:val="00981BE5"/>
    <w:rsid w:val="009845AD"/>
    <w:rsid w:val="009851F3"/>
    <w:rsid w:val="00986C6A"/>
    <w:rsid w:val="009959E4"/>
    <w:rsid w:val="0099691C"/>
    <w:rsid w:val="009A1352"/>
    <w:rsid w:val="009A343F"/>
    <w:rsid w:val="009A3916"/>
    <w:rsid w:val="009A3EF5"/>
    <w:rsid w:val="009A6F67"/>
    <w:rsid w:val="009B1F0F"/>
    <w:rsid w:val="009B1FFA"/>
    <w:rsid w:val="009B2204"/>
    <w:rsid w:val="009B28DC"/>
    <w:rsid w:val="009B2C5E"/>
    <w:rsid w:val="009B46E0"/>
    <w:rsid w:val="009B47F8"/>
    <w:rsid w:val="009B6C3F"/>
    <w:rsid w:val="009B7E27"/>
    <w:rsid w:val="009C1005"/>
    <w:rsid w:val="009C27CA"/>
    <w:rsid w:val="009C327E"/>
    <w:rsid w:val="009C4E76"/>
    <w:rsid w:val="009C56B5"/>
    <w:rsid w:val="009C71C5"/>
    <w:rsid w:val="009D187F"/>
    <w:rsid w:val="009D192C"/>
    <w:rsid w:val="009D2963"/>
    <w:rsid w:val="009D4145"/>
    <w:rsid w:val="009D4BCF"/>
    <w:rsid w:val="009D641A"/>
    <w:rsid w:val="009D761F"/>
    <w:rsid w:val="009E0AE7"/>
    <w:rsid w:val="009E1294"/>
    <w:rsid w:val="009E214D"/>
    <w:rsid w:val="009E416D"/>
    <w:rsid w:val="009E55A7"/>
    <w:rsid w:val="009E5646"/>
    <w:rsid w:val="009E5889"/>
    <w:rsid w:val="009E62BA"/>
    <w:rsid w:val="009E6DDC"/>
    <w:rsid w:val="009E7B37"/>
    <w:rsid w:val="009F4297"/>
    <w:rsid w:val="009F46C7"/>
    <w:rsid w:val="009F4B59"/>
    <w:rsid w:val="009F5075"/>
    <w:rsid w:val="009F62C7"/>
    <w:rsid w:val="009F7DC7"/>
    <w:rsid w:val="00A0078C"/>
    <w:rsid w:val="00A02C93"/>
    <w:rsid w:val="00A058DC"/>
    <w:rsid w:val="00A0627F"/>
    <w:rsid w:val="00A11541"/>
    <w:rsid w:val="00A138F8"/>
    <w:rsid w:val="00A15299"/>
    <w:rsid w:val="00A159C5"/>
    <w:rsid w:val="00A173E6"/>
    <w:rsid w:val="00A175D1"/>
    <w:rsid w:val="00A20B40"/>
    <w:rsid w:val="00A20BDD"/>
    <w:rsid w:val="00A20BEB"/>
    <w:rsid w:val="00A23583"/>
    <w:rsid w:val="00A23BCD"/>
    <w:rsid w:val="00A2416E"/>
    <w:rsid w:val="00A25944"/>
    <w:rsid w:val="00A26D82"/>
    <w:rsid w:val="00A319D9"/>
    <w:rsid w:val="00A34372"/>
    <w:rsid w:val="00A3731E"/>
    <w:rsid w:val="00A402DF"/>
    <w:rsid w:val="00A41188"/>
    <w:rsid w:val="00A41F01"/>
    <w:rsid w:val="00A42020"/>
    <w:rsid w:val="00A4484F"/>
    <w:rsid w:val="00A460C5"/>
    <w:rsid w:val="00A47FE1"/>
    <w:rsid w:val="00A520B4"/>
    <w:rsid w:val="00A521CA"/>
    <w:rsid w:val="00A5291F"/>
    <w:rsid w:val="00A52BE0"/>
    <w:rsid w:val="00A54138"/>
    <w:rsid w:val="00A56A1F"/>
    <w:rsid w:val="00A6230A"/>
    <w:rsid w:val="00A63ACB"/>
    <w:rsid w:val="00A63F48"/>
    <w:rsid w:val="00A641E4"/>
    <w:rsid w:val="00A66864"/>
    <w:rsid w:val="00A675BF"/>
    <w:rsid w:val="00A721DE"/>
    <w:rsid w:val="00A72DEE"/>
    <w:rsid w:val="00A73191"/>
    <w:rsid w:val="00A73B97"/>
    <w:rsid w:val="00A81290"/>
    <w:rsid w:val="00A8478E"/>
    <w:rsid w:val="00A90B85"/>
    <w:rsid w:val="00A90C2D"/>
    <w:rsid w:val="00A90F45"/>
    <w:rsid w:val="00A93156"/>
    <w:rsid w:val="00A94A99"/>
    <w:rsid w:val="00A9593A"/>
    <w:rsid w:val="00AA0650"/>
    <w:rsid w:val="00AA1306"/>
    <w:rsid w:val="00AA15A2"/>
    <w:rsid w:val="00AA1779"/>
    <w:rsid w:val="00AA1A89"/>
    <w:rsid w:val="00AA22F9"/>
    <w:rsid w:val="00AA237C"/>
    <w:rsid w:val="00AA286C"/>
    <w:rsid w:val="00AA3B5B"/>
    <w:rsid w:val="00AB00C1"/>
    <w:rsid w:val="00AB179C"/>
    <w:rsid w:val="00AB1D43"/>
    <w:rsid w:val="00AB78CB"/>
    <w:rsid w:val="00AB7C94"/>
    <w:rsid w:val="00AC097A"/>
    <w:rsid w:val="00AC45D4"/>
    <w:rsid w:val="00AC60E1"/>
    <w:rsid w:val="00AC733F"/>
    <w:rsid w:val="00AC7E2B"/>
    <w:rsid w:val="00AD1D99"/>
    <w:rsid w:val="00AD233D"/>
    <w:rsid w:val="00AD26E6"/>
    <w:rsid w:val="00AD2A11"/>
    <w:rsid w:val="00AD42D7"/>
    <w:rsid w:val="00AD5A0F"/>
    <w:rsid w:val="00AD5C9E"/>
    <w:rsid w:val="00AD65AA"/>
    <w:rsid w:val="00AD7CAE"/>
    <w:rsid w:val="00AE1011"/>
    <w:rsid w:val="00AE14D1"/>
    <w:rsid w:val="00AE3782"/>
    <w:rsid w:val="00AE4462"/>
    <w:rsid w:val="00AE4866"/>
    <w:rsid w:val="00AE48B2"/>
    <w:rsid w:val="00AE54FA"/>
    <w:rsid w:val="00AE5A10"/>
    <w:rsid w:val="00AE5B1E"/>
    <w:rsid w:val="00AE6CA3"/>
    <w:rsid w:val="00AF13AC"/>
    <w:rsid w:val="00AF44BB"/>
    <w:rsid w:val="00AF4CC2"/>
    <w:rsid w:val="00AF5091"/>
    <w:rsid w:val="00AF5255"/>
    <w:rsid w:val="00AF639E"/>
    <w:rsid w:val="00B0167C"/>
    <w:rsid w:val="00B01F9C"/>
    <w:rsid w:val="00B04E1E"/>
    <w:rsid w:val="00B06DBB"/>
    <w:rsid w:val="00B144EC"/>
    <w:rsid w:val="00B14B40"/>
    <w:rsid w:val="00B22B19"/>
    <w:rsid w:val="00B24FFA"/>
    <w:rsid w:val="00B262E3"/>
    <w:rsid w:val="00B26F45"/>
    <w:rsid w:val="00B30D70"/>
    <w:rsid w:val="00B31757"/>
    <w:rsid w:val="00B31A75"/>
    <w:rsid w:val="00B31ED7"/>
    <w:rsid w:val="00B34DA7"/>
    <w:rsid w:val="00B34EF5"/>
    <w:rsid w:val="00B35574"/>
    <w:rsid w:val="00B36892"/>
    <w:rsid w:val="00B37C1B"/>
    <w:rsid w:val="00B40914"/>
    <w:rsid w:val="00B410CE"/>
    <w:rsid w:val="00B41811"/>
    <w:rsid w:val="00B41F1F"/>
    <w:rsid w:val="00B43D5D"/>
    <w:rsid w:val="00B44D4F"/>
    <w:rsid w:val="00B5165B"/>
    <w:rsid w:val="00B52AA5"/>
    <w:rsid w:val="00B53EB5"/>
    <w:rsid w:val="00B54FA2"/>
    <w:rsid w:val="00B61DD7"/>
    <w:rsid w:val="00B649BE"/>
    <w:rsid w:val="00B706A5"/>
    <w:rsid w:val="00B70901"/>
    <w:rsid w:val="00B72413"/>
    <w:rsid w:val="00B72E49"/>
    <w:rsid w:val="00B75E05"/>
    <w:rsid w:val="00B76C0B"/>
    <w:rsid w:val="00B7751B"/>
    <w:rsid w:val="00B810D9"/>
    <w:rsid w:val="00B82134"/>
    <w:rsid w:val="00B84566"/>
    <w:rsid w:val="00B85D5B"/>
    <w:rsid w:val="00B918B6"/>
    <w:rsid w:val="00B91EC8"/>
    <w:rsid w:val="00B962C6"/>
    <w:rsid w:val="00B96AA4"/>
    <w:rsid w:val="00B97075"/>
    <w:rsid w:val="00BA0612"/>
    <w:rsid w:val="00BA21FE"/>
    <w:rsid w:val="00BA5F03"/>
    <w:rsid w:val="00BB15B2"/>
    <w:rsid w:val="00BB1BE6"/>
    <w:rsid w:val="00BB1F05"/>
    <w:rsid w:val="00BB6375"/>
    <w:rsid w:val="00BC19B0"/>
    <w:rsid w:val="00BC1C15"/>
    <w:rsid w:val="00BC3682"/>
    <w:rsid w:val="00BC4153"/>
    <w:rsid w:val="00BC4E76"/>
    <w:rsid w:val="00BC530E"/>
    <w:rsid w:val="00BD14E5"/>
    <w:rsid w:val="00BD3257"/>
    <w:rsid w:val="00BD348E"/>
    <w:rsid w:val="00BD4FCD"/>
    <w:rsid w:val="00BD6D84"/>
    <w:rsid w:val="00BE4956"/>
    <w:rsid w:val="00BE7826"/>
    <w:rsid w:val="00BF0176"/>
    <w:rsid w:val="00BF16BC"/>
    <w:rsid w:val="00BF3D19"/>
    <w:rsid w:val="00BF5407"/>
    <w:rsid w:val="00C015EC"/>
    <w:rsid w:val="00C01A90"/>
    <w:rsid w:val="00C035E6"/>
    <w:rsid w:val="00C04A82"/>
    <w:rsid w:val="00C111F6"/>
    <w:rsid w:val="00C151DB"/>
    <w:rsid w:val="00C174A5"/>
    <w:rsid w:val="00C219AB"/>
    <w:rsid w:val="00C2447E"/>
    <w:rsid w:val="00C24FFA"/>
    <w:rsid w:val="00C25643"/>
    <w:rsid w:val="00C26C61"/>
    <w:rsid w:val="00C27002"/>
    <w:rsid w:val="00C27EEA"/>
    <w:rsid w:val="00C304B7"/>
    <w:rsid w:val="00C30CAB"/>
    <w:rsid w:val="00C31879"/>
    <w:rsid w:val="00C31F6A"/>
    <w:rsid w:val="00C32B1F"/>
    <w:rsid w:val="00C3441C"/>
    <w:rsid w:val="00C3594A"/>
    <w:rsid w:val="00C3614A"/>
    <w:rsid w:val="00C3659C"/>
    <w:rsid w:val="00C4066C"/>
    <w:rsid w:val="00C41AA9"/>
    <w:rsid w:val="00C41F58"/>
    <w:rsid w:val="00C43150"/>
    <w:rsid w:val="00C4558B"/>
    <w:rsid w:val="00C51123"/>
    <w:rsid w:val="00C52826"/>
    <w:rsid w:val="00C53E9F"/>
    <w:rsid w:val="00C55526"/>
    <w:rsid w:val="00C56672"/>
    <w:rsid w:val="00C569D9"/>
    <w:rsid w:val="00C56DB8"/>
    <w:rsid w:val="00C57C57"/>
    <w:rsid w:val="00C6071A"/>
    <w:rsid w:val="00C624A2"/>
    <w:rsid w:val="00C6278D"/>
    <w:rsid w:val="00C6286D"/>
    <w:rsid w:val="00C66200"/>
    <w:rsid w:val="00C70F5C"/>
    <w:rsid w:val="00C71932"/>
    <w:rsid w:val="00C73808"/>
    <w:rsid w:val="00C74051"/>
    <w:rsid w:val="00C740C1"/>
    <w:rsid w:val="00C7494E"/>
    <w:rsid w:val="00C765BC"/>
    <w:rsid w:val="00C7684C"/>
    <w:rsid w:val="00C76FDE"/>
    <w:rsid w:val="00C80861"/>
    <w:rsid w:val="00C828C1"/>
    <w:rsid w:val="00C82F88"/>
    <w:rsid w:val="00C84DE1"/>
    <w:rsid w:val="00C856C2"/>
    <w:rsid w:val="00C86BEC"/>
    <w:rsid w:val="00C870D9"/>
    <w:rsid w:val="00C87D66"/>
    <w:rsid w:val="00C90CDC"/>
    <w:rsid w:val="00C90DAB"/>
    <w:rsid w:val="00C92745"/>
    <w:rsid w:val="00C971A4"/>
    <w:rsid w:val="00CA0388"/>
    <w:rsid w:val="00CA0C2A"/>
    <w:rsid w:val="00CA29FB"/>
    <w:rsid w:val="00CA3653"/>
    <w:rsid w:val="00CA6BEB"/>
    <w:rsid w:val="00CB047D"/>
    <w:rsid w:val="00CB1A42"/>
    <w:rsid w:val="00CB1D08"/>
    <w:rsid w:val="00CB2245"/>
    <w:rsid w:val="00CB40B2"/>
    <w:rsid w:val="00CB54CE"/>
    <w:rsid w:val="00CB7797"/>
    <w:rsid w:val="00CC2ABA"/>
    <w:rsid w:val="00CC3DB3"/>
    <w:rsid w:val="00CC58C7"/>
    <w:rsid w:val="00CC5965"/>
    <w:rsid w:val="00CC5E7A"/>
    <w:rsid w:val="00CC7363"/>
    <w:rsid w:val="00CD1680"/>
    <w:rsid w:val="00CD1EBF"/>
    <w:rsid w:val="00CD4A87"/>
    <w:rsid w:val="00CD4AEE"/>
    <w:rsid w:val="00CD5138"/>
    <w:rsid w:val="00CD6E01"/>
    <w:rsid w:val="00CD6E41"/>
    <w:rsid w:val="00CD6FAD"/>
    <w:rsid w:val="00CE01FF"/>
    <w:rsid w:val="00CE2D3C"/>
    <w:rsid w:val="00CE349A"/>
    <w:rsid w:val="00CE37CD"/>
    <w:rsid w:val="00CE5D71"/>
    <w:rsid w:val="00CE7246"/>
    <w:rsid w:val="00CF1B2B"/>
    <w:rsid w:val="00CF1F7F"/>
    <w:rsid w:val="00CF2DF2"/>
    <w:rsid w:val="00CF47EA"/>
    <w:rsid w:val="00CF774A"/>
    <w:rsid w:val="00D005D0"/>
    <w:rsid w:val="00D02248"/>
    <w:rsid w:val="00D04582"/>
    <w:rsid w:val="00D04AC1"/>
    <w:rsid w:val="00D06348"/>
    <w:rsid w:val="00D07BEE"/>
    <w:rsid w:val="00D10E87"/>
    <w:rsid w:val="00D121C7"/>
    <w:rsid w:val="00D12CB0"/>
    <w:rsid w:val="00D152A2"/>
    <w:rsid w:val="00D152E6"/>
    <w:rsid w:val="00D17863"/>
    <w:rsid w:val="00D17BE5"/>
    <w:rsid w:val="00D17E2F"/>
    <w:rsid w:val="00D20849"/>
    <w:rsid w:val="00D2111D"/>
    <w:rsid w:val="00D21960"/>
    <w:rsid w:val="00D22E8B"/>
    <w:rsid w:val="00D2398A"/>
    <w:rsid w:val="00D24753"/>
    <w:rsid w:val="00D25B5C"/>
    <w:rsid w:val="00D25DE8"/>
    <w:rsid w:val="00D26907"/>
    <w:rsid w:val="00D273C2"/>
    <w:rsid w:val="00D32AEE"/>
    <w:rsid w:val="00D32F01"/>
    <w:rsid w:val="00D33101"/>
    <w:rsid w:val="00D33C6F"/>
    <w:rsid w:val="00D35AC4"/>
    <w:rsid w:val="00D361D9"/>
    <w:rsid w:val="00D36337"/>
    <w:rsid w:val="00D41292"/>
    <w:rsid w:val="00D44A45"/>
    <w:rsid w:val="00D45426"/>
    <w:rsid w:val="00D47D4B"/>
    <w:rsid w:val="00D47F1F"/>
    <w:rsid w:val="00D506BB"/>
    <w:rsid w:val="00D54D59"/>
    <w:rsid w:val="00D552A7"/>
    <w:rsid w:val="00D55B25"/>
    <w:rsid w:val="00D5622C"/>
    <w:rsid w:val="00D61BAF"/>
    <w:rsid w:val="00D62F3E"/>
    <w:rsid w:val="00D630E1"/>
    <w:rsid w:val="00D6404A"/>
    <w:rsid w:val="00D666AF"/>
    <w:rsid w:val="00D672F4"/>
    <w:rsid w:val="00D70F68"/>
    <w:rsid w:val="00D71A92"/>
    <w:rsid w:val="00D735EB"/>
    <w:rsid w:val="00D73EFA"/>
    <w:rsid w:val="00D74093"/>
    <w:rsid w:val="00D75D4A"/>
    <w:rsid w:val="00D766CF"/>
    <w:rsid w:val="00D77A2D"/>
    <w:rsid w:val="00D80A6C"/>
    <w:rsid w:val="00D81AD2"/>
    <w:rsid w:val="00D860AA"/>
    <w:rsid w:val="00D866C4"/>
    <w:rsid w:val="00D8675B"/>
    <w:rsid w:val="00D86E56"/>
    <w:rsid w:val="00D91E36"/>
    <w:rsid w:val="00D91F7D"/>
    <w:rsid w:val="00D92546"/>
    <w:rsid w:val="00D9495B"/>
    <w:rsid w:val="00D94DF4"/>
    <w:rsid w:val="00DA072B"/>
    <w:rsid w:val="00DA22A5"/>
    <w:rsid w:val="00DA2D4F"/>
    <w:rsid w:val="00DA3C11"/>
    <w:rsid w:val="00DA4C92"/>
    <w:rsid w:val="00DA5081"/>
    <w:rsid w:val="00DA53E1"/>
    <w:rsid w:val="00DA585E"/>
    <w:rsid w:val="00DA7134"/>
    <w:rsid w:val="00DA757B"/>
    <w:rsid w:val="00DB09DD"/>
    <w:rsid w:val="00DB29E8"/>
    <w:rsid w:val="00DB3B2E"/>
    <w:rsid w:val="00DB4C3D"/>
    <w:rsid w:val="00DB4D93"/>
    <w:rsid w:val="00DB5BE1"/>
    <w:rsid w:val="00DB726D"/>
    <w:rsid w:val="00DC0B0F"/>
    <w:rsid w:val="00DC167C"/>
    <w:rsid w:val="00DC2225"/>
    <w:rsid w:val="00DC2E38"/>
    <w:rsid w:val="00DC332A"/>
    <w:rsid w:val="00DC7993"/>
    <w:rsid w:val="00DD04ED"/>
    <w:rsid w:val="00DD2050"/>
    <w:rsid w:val="00DD384F"/>
    <w:rsid w:val="00DD4AAF"/>
    <w:rsid w:val="00DD4FCF"/>
    <w:rsid w:val="00DD66A3"/>
    <w:rsid w:val="00DD7572"/>
    <w:rsid w:val="00DE4AA9"/>
    <w:rsid w:val="00DE6311"/>
    <w:rsid w:val="00DE67F9"/>
    <w:rsid w:val="00DE6EBA"/>
    <w:rsid w:val="00DE7C78"/>
    <w:rsid w:val="00DF0CC8"/>
    <w:rsid w:val="00DF4187"/>
    <w:rsid w:val="00DF6B1E"/>
    <w:rsid w:val="00DF774C"/>
    <w:rsid w:val="00DF7A4C"/>
    <w:rsid w:val="00E03EC3"/>
    <w:rsid w:val="00E0584A"/>
    <w:rsid w:val="00E0596F"/>
    <w:rsid w:val="00E07C6C"/>
    <w:rsid w:val="00E11241"/>
    <w:rsid w:val="00E11BCC"/>
    <w:rsid w:val="00E12084"/>
    <w:rsid w:val="00E124C0"/>
    <w:rsid w:val="00E1360E"/>
    <w:rsid w:val="00E1406B"/>
    <w:rsid w:val="00E14B48"/>
    <w:rsid w:val="00E1515B"/>
    <w:rsid w:val="00E1559F"/>
    <w:rsid w:val="00E1576F"/>
    <w:rsid w:val="00E16103"/>
    <w:rsid w:val="00E22A97"/>
    <w:rsid w:val="00E2438A"/>
    <w:rsid w:val="00E2452B"/>
    <w:rsid w:val="00E26BD2"/>
    <w:rsid w:val="00E27590"/>
    <w:rsid w:val="00E3152E"/>
    <w:rsid w:val="00E31BCE"/>
    <w:rsid w:val="00E32F19"/>
    <w:rsid w:val="00E34047"/>
    <w:rsid w:val="00E35139"/>
    <w:rsid w:val="00E37647"/>
    <w:rsid w:val="00E40414"/>
    <w:rsid w:val="00E42CB4"/>
    <w:rsid w:val="00E4457E"/>
    <w:rsid w:val="00E44911"/>
    <w:rsid w:val="00E45782"/>
    <w:rsid w:val="00E46F01"/>
    <w:rsid w:val="00E5027C"/>
    <w:rsid w:val="00E5131A"/>
    <w:rsid w:val="00E517A0"/>
    <w:rsid w:val="00E53499"/>
    <w:rsid w:val="00E55979"/>
    <w:rsid w:val="00E56BFB"/>
    <w:rsid w:val="00E57D00"/>
    <w:rsid w:val="00E57FC9"/>
    <w:rsid w:val="00E60892"/>
    <w:rsid w:val="00E61C89"/>
    <w:rsid w:val="00E6286A"/>
    <w:rsid w:val="00E640EB"/>
    <w:rsid w:val="00E64DAD"/>
    <w:rsid w:val="00E65B32"/>
    <w:rsid w:val="00E678FE"/>
    <w:rsid w:val="00E71CDA"/>
    <w:rsid w:val="00E73C1F"/>
    <w:rsid w:val="00E80D45"/>
    <w:rsid w:val="00E8333E"/>
    <w:rsid w:val="00E8374B"/>
    <w:rsid w:val="00E8544D"/>
    <w:rsid w:val="00E85677"/>
    <w:rsid w:val="00E92CCB"/>
    <w:rsid w:val="00E9357D"/>
    <w:rsid w:val="00E94372"/>
    <w:rsid w:val="00E95C3D"/>
    <w:rsid w:val="00E95E55"/>
    <w:rsid w:val="00E96BA2"/>
    <w:rsid w:val="00E97BB3"/>
    <w:rsid w:val="00EA1483"/>
    <w:rsid w:val="00EA2898"/>
    <w:rsid w:val="00EA3E7A"/>
    <w:rsid w:val="00EA6F21"/>
    <w:rsid w:val="00EB6E0A"/>
    <w:rsid w:val="00EB755F"/>
    <w:rsid w:val="00EB7D0F"/>
    <w:rsid w:val="00EC0736"/>
    <w:rsid w:val="00EC0988"/>
    <w:rsid w:val="00EC12F6"/>
    <w:rsid w:val="00EC276C"/>
    <w:rsid w:val="00EC53A5"/>
    <w:rsid w:val="00EC6EA4"/>
    <w:rsid w:val="00ED0888"/>
    <w:rsid w:val="00ED16C3"/>
    <w:rsid w:val="00ED17A7"/>
    <w:rsid w:val="00ED20AC"/>
    <w:rsid w:val="00ED2993"/>
    <w:rsid w:val="00ED4809"/>
    <w:rsid w:val="00ED6E07"/>
    <w:rsid w:val="00EE0D04"/>
    <w:rsid w:val="00EE0ECC"/>
    <w:rsid w:val="00EE0F71"/>
    <w:rsid w:val="00EE1401"/>
    <w:rsid w:val="00EE333A"/>
    <w:rsid w:val="00EE5112"/>
    <w:rsid w:val="00EE58A2"/>
    <w:rsid w:val="00EE649A"/>
    <w:rsid w:val="00EF09D9"/>
    <w:rsid w:val="00EF4267"/>
    <w:rsid w:val="00EF57A4"/>
    <w:rsid w:val="00EF719D"/>
    <w:rsid w:val="00EF74B2"/>
    <w:rsid w:val="00F00282"/>
    <w:rsid w:val="00F00656"/>
    <w:rsid w:val="00F01393"/>
    <w:rsid w:val="00F037F9"/>
    <w:rsid w:val="00F0392E"/>
    <w:rsid w:val="00F0795E"/>
    <w:rsid w:val="00F11587"/>
    <w:rsid w:val="00F11B65"/>
    <w:rsid w:val="00F12915"/>
    <w:rsid w:val="00F13141"/>
    <w:rsid w:val="00F14354"/>
    <w:rsid w:val="00F146EC"/>
    <w:rsid w:val="00F147AA"/>
    <w:rsid w:val="00F21F84"/>
    <w:rsid w:val="00F21F8B"/>
    <w:rsid w:val="00F24AC0"/>
    <w:rsid w:val="00F24C31"/>
    <w:rsid w:val="00F2541A"/>
    <w:rsid w:val="00F25EE2"/>
    <w:rsid w:val="00F274F8"/>
    <w:rsid w:val="00F303B4"/>
    <w:rsid w:val="00F30791"/>
    <w:rsid w:val="00F30831"/>
    <w:rsid w:val="00F30A56"/>
    <w:rsid w:val="00F30F75"/>
    <w:rsid w:val="00F3108F"/>
    <w:rsid w:val="00F32296"/>
    <w:rsid w:val="00F415FA"/>
    <w:rsid w:val="00F418D9"/>
    <w:rsid w:val="00F43AA2"/>
    <w:rsid w:val="00F445BF"/>
    <w:rsid w:val="00F50726"/>
    <w:rsid w:val="00F50DAB"/>
    <w:rsid w:val="00F50F20"/>
    <w:rsid w:val="00F52E7C"/>
    <w:rsid w:val="00F5330A"/>
    <w:rsid w:val="00F609AF"/>
    <w:rsid w:val="00F611E7"/>
    <w:rsid w:val="00F61B62"/>
    <w:rsid w:val="00F6271D"/>
    <w:rsid w:val="00F6565F"/>
    <w:rsid w:val="00F665E2"/>
    <w:rsid w:val="00F66C17"/>
    <w:rsid w:val="00F66E82"/>
    <w:rsid w:val="00F67C02"/>
    <w:rsid w:val="00F72ABA"/>
    <w:rsid w:val="00F75D41"/>
    <w:rsid w:val="00F80220"/>
    <w:rsid w:val="00F82232"/>
    <w:rsid w:val="00F8422B"/>
    <w:rsid w:val="00F84BAE"/>
    <w:rsid w:val="00F85471"/>
    <w:rsid w:val="00F86481"/>
    <w:rsid w:val="00F8668A"/>
    <w:rsid w:val="00F867FB"/>
    <w:rsid w:val="00F868B3"/>
    <w:rsid w:val="00F87823"/>
    <w:rsid w:val="00F90AAF"/>
    <w:rsid w:val="00F939A9"/>
    <w:rsid w:val="00F940C7"/>
    <w:rsid w:val="00F942E9"/>
    <w:rsid w:val="00FA0944"/>
    <w:rsid w:val="00FA2588"/>
    <w:rsid w:val="00FA512D"/>
    <w:rsid w:val="00FA65E5"/>
    <w:rsid w:val="00FB07BF"/>
    <w:rsid w:val="00FB1531"/>
    <w:rsid w:val="00FB2258"/>
    <w:rsid w:val="00FB3B6B"/>
    <w:rsid w:val="00FB7783"/>
    <w:rsid w:val="00FC400B"/>
    <w:rsid w:val="00FC5279"/>
    <w:rsid w:val="00FD1AC4"/>
    <w:rsid w:val="00FD240F"/>
    <w:rsid w:val="00FD27F4"/>
    <w:rsid w:val="00FD2BBC"/>
    <w:rsid w:val="00FD42A9"/>
    <w:rsid w:val="00FD5D78"/>
    <w:rsid w:val="00FD70CC"/>
    <w:rsid w:val="00FE0DAD"/>
    <w:rsid w:val="00FE16F3"/>
    <w:rsid w:val="00FE1D92"/>
    <w:rsid w:val="00FF0E21"/>
    <w:rsid w:val="00FF1394"/>
    <w:rsid w:val="00FF1B77"/>
    <w:rsid w:val="00FF29FB"/>
    <w:rsid w:val="00FF4A78"/>
    <w:rsid w:val="00FF54A0"/>
    <w:rsid w:val="00FF5CE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274CAB"/>
  <w15:chartTrackingRefBased/>
  <w15:docId w15:val="{04FABF81-86FE-4704-A464-E50C0B2EC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lang w:val="en-US" w:eastAsia="en-US"/>
    </w:rPr>
  </w:style>
  <w:style w:type="paragraph" w:styleId="Heading2">
    <w:name w:val="heading 2"/>
    <w:aliases w:val="Chương Heading 2"/>
    <w:basedOn w:val="Heading3"/>
    <w:next w:val="Heading3"/>
    <w:link w:val="Heading2Char"/>
    <w:unhideWhenUsed/>
    <w:qFormat/>
    <w:rsid w:val="00DE6311"/>
    <w:pPr>
      <w:keepLines/>
      <w:numPr>
        <w:numId w:val="1"/>
      </w:numPr>
      <w:spacing w:before="0" w:after="120"/>
      <w:ind w:left="0" w:firstLine="720"/>
      <w:jc w:val="both"/>
      <w:outlineLvl w:val="1"/>
    </w:pPr>
    <w:rPr>
      <w:rFonts w:ascii="Times New Roman Bold" w:hAnsi="Times New Roman Bold"/>
      <w:b w:val="0"/>
      <w:color w:val="000000"/>
      <w:sz w:val="28"/>
    </w:rPr>
  </w:style>
  <w:style w:type="paragraph" w:styleId="Heading3">
    <w:name w:val="heading 3"/>
    <w:basedOn w:val="Normal"/>
    <w:next w:val="Normal"/>
    <w:link w:val="Heading3Char"/>
    <w:semiHidden/>
    <w:unhideWhenUsed/>
    <w:qFormat/>
    <w:rsid w:val="00DE6311"/>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53284"/>
  </w:style>
  <w:style w:type="paragraph" w:styleId="Footer">
    <w:name w:val="footer"/>
    <w:basedOn w:val="Normal"/>
    <w:link w:val="FooterChar"/>
    <w:uiPriority w:val="99"/>
    <w:rsid w:val="00153284"/>
    <w:pPr>
      <w:tabs>
        <w:tab w:val="center" w:pos="4320"/>
        <w:tab w:val="right" w:pos="8640"/>
      </w:tabs>
    </w:pPr>
  </w:style>
  <w:style w:type="paragraph" w:styleId="Header">
    <w:name w:val="header"/>
    <w:basedOn w:val="Normal"/>
    <w:link w:val="HeaderChar"/>
    <w:uiPriority w:val="99"/>
    <w:rsid w:val="00153284"/>
    <w:pPr>
      <w:tabs>
        <w:tab w:val="center" w:pos="4320"/>
        <w:tab w:val="right" w:pos="8640"/>
      </w:tabs>
    </w:pPr>
    <w:rPr>
      <w:rFonts w:ascii=".VnTime" w:hAnsi=".VnTime"/>
    </w:rPr>
  </w:style>
  <w:style w:type="character" w:customStyle="1" w:styleId="FooterChar">
    <w:name w:val="Footer Char"/>
    <w:link w:val="Footer"/>
    <w:uiPriority w:val="99"/>
    <w:rsid w:val="0085001F"/>
    <w:rPr>
      <w:sz w:val="28"/>
      <w:szCs w:val="28"/>
      <w:lang w:val="en-US" w:eastAsia="en-US"/>
    </w:rPr>
  </w:style>
  <w:style w:type="paragraph" w:customStyle="1" w:styleId="Char">
    <w:name w:val="Char"/>
    <w:basedOn w:val="Normal"/>
    <w:rsid w:val="000A3B8B"/>
    <w:pPr>
      <w:pageBreakBefore/>
      <w:spacing w:before="100" w:beforeAutospacing="1" w:after="100" w:afterAutospacing="1"/>
    </w:pPr>
    <w:rPr>
      <w:rFonts w:ascii="Tahoma" w:hAnsi="Tahoma" w:cs="Tahoma"/>
      <w:sz w:val="20"/>
      <w:szCs w:val="20"/>
    </w:rPr>
  </w:style>
  <w:style w:type="paragraph" w:styleId="PlainText">
    <w:name w:val="Plain Text"/>
    <w:basedOn w:val="Normal"/>
    <w:rsid w:val="00E94372"/>
    <w:rPr>
      <w:rFonts w:ascii="Courier New" w:hAnsi="Courier New"/>
      <w:sz w:val="20"/>
      <w:szCs w:val="20"/>
    </w:rPr>
  </w:style>
  <w:style w:type="paragraph" w:customStyle="1" w:styleId="Char1CharCharChar1">
    <w:name w:val="Char1 Char Char Char1"/>
    <w:basedOn w:val="Normal"/>
    <w:next w:val="Normal"/>
    <w:rsid w:val="00A520B4"/>
    <w:pPr>
      <w:widowControl w:val="0"/>
      <w:spacing w:after="113"/>
      <w:ind w:firstLine="567"/>
      <w:jc w:val="both"/>
    </w:pPr>
    <w:rPr>
      <w:sz w:val="26"/>
      <w:szCs w:val="20"/>
    </w:rPr>
  </w:style>
  <w:style w:type="paragraph" w:styleId="BalloonText">
    <w:name w:val="Balloon Text"/>
    <w:basedOn w:val="Normal"/>
    <w:semiHidden/>
    <w:rsid w:val="005B1013"/>
    <w:rPr>
      <w:rFonts w:ascii="Tahoma" w:hAnsi="Tahoma" w:cs="Tahoma"/>
      <w:sz w:val="16"/>
      <w:szCs w:val="16"/>
    </w:rPr>
  </w:style>
  <w:style w:type="paragraph" w:styleId="FootnoteText">
    <w:name w:val="footnote text"/>
    <w:aliases w:val="Footnote Text Char Char Char Char Char,Footnote Text Char Char Char Char Char Char Ch Char,Footnote Text Char Char Char Char Char Char Ch Char Char Char Char Char Char,fn,З"/>
    <w:basedOn w:val="Normal"/>
    <w:link w:val="FootnoteTextChar"/>
    <w:uiPriority w:val="99"/>
    <w:qFormat/>
    <w:rsid w:val="00E55979"/>
    <w:rPr>
      <w:sz w:val="20"/>
      <w:szCs w:val="20"/>
    </w:rPr>
  </w:style>
  <w:style w:type="character" w:styleId="FootnoteReference">
    <w:name w:val="footnote reference"/>
    <w:aliases w:val="Footnote,ftref,fr,16 Point,Superscript 6 Point,Footnote text,BVI fnr,BearingPoint,(NECG) Footnote Reference,Footnote + Arial,10 pt,Black,Footnote Text1,f,R,Footnote Text Char Char Char Char Char Char Ch Char Char Char Char Char Char C"/>
    <w:link w:val="CharChar1CharCharCharChar1CharCharCharCharCharCharCharChar"/>
    <w:uiPriority w:val="99"/>
    <w:qFormat/>
    <w:rsid w:val="00E55979"/>
    <w:rPr>
      <w:vertAlign w:val="superscript"/>
    </w:rPr>
  </w:style>
  <w:style w:type="paragraph" w:customStyle="1" w:styleId="CharCharCharCharChar">
    <w:name w:val="Char Char Char Char Char"/>
    <w:basedOn w:val="Normal"/>
    <w:rsid w:val="00180808"/>
    <w:pPr>
      <w:widowControl w:val="0"/>
      <w:jc w:val="both"/>
    </w:pPr>
    <w:rPr>
      <w:rFonts w:eastAsia="SimSun"/>
      <w:kern w:val="2"/>
      <w:sz w:val="24"/>
      <w:szCs w:val="26"/>
      <w:lang w:eastAsia="zh-CN"/>
    </w:rPr>
  </w:style>
  <w:style w:type="paragraph" w:styleId="NormalWeb">
    <w:name w:val="Normal (Web)"/>
    <w:aliases w:val="Char Char Char, Char Char Char, Char Char"/>
    <w:basedOn w:val="Normal"/>
    <w:link w:val="NormalWebChar"/>
    <w:uiPriority w:val="99"/>
    <w:qFormat/>
    <w:rsid w:val="00D666AF"/>
    <w:pPr>
      <w:spacing w:before="100" w:beforeAutospacing="1" w:after="100" w:afterAutospacing="1"/>
    </w:pPr>
    <w:rPr>
      <w:sz w:val="24"/>
      <w:szCs w:val="24"/>
    </w:rPr>
  </w:style>
  <w:style w:type="paragraph" w:styleId="Title">
    <w:name w:val="Title"/>
    <w:basedOn w:val="Normal"/>
    <w:link w:val="TitleChar"/>
    <w:qFormat/>
    <w:rsid w:val="00295A38"/>
    <w:pPr>
      <w:spacing w:before="100" w:beforeAutospacing="1" w:after="100" w:afterAutospacing="1"/>
    </w:pPr>
    <w:rPr>
      <w:sz w:val="24"/>
      <w:szCs w:val="24"/>
    </w:rPr>
  </w:style>
  <w:style w:type="character" w:customStyle="1" w:styleId="TitleChar">
    <w:name w:val="Title Char"/>
    <w:link w:val="Title"/>
    <w:rsid w:val="00295A38"/>
    <w:rPr>
      <w:sz w:val="24"/>
      <w:szCs w:val="24"/>
    </w:rPr>
  </w:style>
  <w:style w:type="character" w:customStyle="1" w:styleId="HeaderChar">
    <w:name w:val="Header Char"/>
    <w:link w:val="Header"/>
    <w:uiPriority w:val="99"/>
    <w:rsid w:val="006C06DE"/>
    <w:rPr>
      <w:rFonts w:ascii=".VnTime" w:hAnsi=".VnTime"/>
      <w:sz w:val="28"/>
      <w:szCs w:val="28"/>
    </w:rPr>
  </w:style>
  <w:style w:type="paragraph" w:styleId="BodyTextIndent">
    <w:name w:val="Body Text Indent"/>
    <w:basedOn w:val="Normal"/>
    <w:link w:val="BodyTextIndentChar"/>
    <w:rsid w:val="005763A3"/>
    <w:pPr>
      <w:spacing w:after="120" w:line="288" w:lineRule="auto"/>
      <w:ind w:left="360" w:firstLine="720"/>
      <w:jc w:val="center"/>
    </w:pPr>
    <w:rPr>
      <w:rFonts w:eastAsia="Batang"/>
      <w:lang w:eastAsia="ar-SA"/>
    </w:rPr>
  </w:style>
  <w:style w:type="character" w:customStyle="1" w:styleId="BodyTextIndentChar">
    <w:name w:val="Body Text Indent Char"/>
    <w:link w:val="BodyTextIndent"/>
    <w:rsid w:val="005763A3"/>
    <w:rPr>
      <w:rFonts w:eastAsia="Batang"/>
      <w:sz w:val="28"/>
      <w:szCs w:val="28"/>
      <w:lang w:eastAsia="ar-SA"/>
    </w:rPr>
  </w:style>
  <w:style w:type="character" w:customStyle="1" w:styleId="normal-h1">
    <w:name w:val="normal-h1"/>
    <w:rsid w:val="00E95E55"/>
    <w:rPr>
      <w:rFonts w:ascii="Times New Roman" w:hAnsi="Times New Roman"/>
      <w:sz w:val="28"/>
    </w:rPr>
  </w:style>
  <w:style w:type="character" w:customStyle="1" w:styleId="NormalWebChar">
    <w:name w:val="Normal (Web) Char"/>
    <w:aliases w:val="Char Char Char Char, Char Char Char Char, Char Char Char1"/>
    <w:link w:val="NormalWeb"/>
    <w:uiPriority w:val="99"/>
    <w:locked/>
    <w:rsid w:val="005F6A2A"/>
    <w:rPr>
      <w:sz w:val="24"/>
      <w:szCs w:val="24"/>
    </w:rPr>
  </w:style>
  <w:style w:type="character" w:customStyle="1" w:styleId="Heading2Char">
    <w:name w:val="Heading 2 Char"/>
    <w:aliases w:val="Chương Heading 2 Char"/>
    <w:link w:val="Heading2"/>
    <w:rsid w:val="00DE6311"/>
    <w:rPr>
      <w:rFonts w:ascii="Times New Roman Bold" w:eastAsia="Times New Roman" w:hAnsi="Times New Roman Bold" w:cs="Times New Roman"/>
      <w:bCs/>
      <w:color w:val="000000"/>
      <w:sz w:val="28"/>
      <w:szCs w:val="26"/>
    </w:rPr>
  </w:style>
  <w:style w:type="character" w:customStyle="1" w:styleId="Heading3Char">
    <w:name w:val="Heading 3 Char"/>
    <w:link w:val="Heading3"/>
    <w:semiHidden/>
    <w:rsid w:val="00DE6311"/>
    <w:rPr>
      <w:rFonts w:ascii="Cambria" w:eastAsia="Times New Roman" w:hAnsi="Cambria" w:cs="Times New Roman"/>
      <w:b/>
      <w:bCs/>
      <w:sz w:val="26"/>
      <w:szCs w:val="26"/>
    </w:rPr>
  </w:style>
  <w:style w:type="paragraph" w:styleId="ListParagraph">
    <w:name w:val="List Paragraph"/>
    <w:basedOn w:val="Normal"/>
    <w:uiPriority w:val="34"/>
    <w:qFormat/>
    <w:rsid w:val="00F942E9"/>
    <w:pPr>
      <w:ind w:left="720"/>
      <w:contextualSpacing/>
    </w:p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n Char,З Char"/>
    <w:basedOn w:val="DefaultParagraphFont"/>
    <w:link w:val="FootnoteText"/>
    <w:uiPriority w:val="99"/>
    <w:qFormat/>
    <w:rsid w:val="00BC19B0"/>
    <w:rPr>
      <w:lang w:val="en-US"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BC19B0"/>
    <w:pPr>
      <w:spacing w:after="160" w:line="240" w:lineRule="exact"/>
    </w:pPr>
    <w:rPr>
      <w:sz w:val="20"/>
      <w:szCs w:val="20"/>
      <w:vertAlign w:val="superscript"/>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353043">
      <w:bodyDiv w:val="1"/>
      <w:marLeft w:val="0"/>
      <w:marRight w:val="0"/>
      <w:marTop w:val="0"/>
      <w:marBottom w:val="0"/>
      <w:divBdr>
        <w:top w:val="none" w:sz="0" w:space="0" w:color="auto"/>
        <w:left w:val="none" w:sz="0" w:space="0" w:color="auto"/>
        <w:bottom w:val="none" w:sz="0" w:space="0" w:color="auto"/>
        <w:right w:val="none" w:sz="0" w:space="0" w:color="auto"/>
      </w:divBdr>
    </w:div>
    <w:div w:id="1254972800">
      <w:bodyDiv w:val="1"/>
      <w:marLeft w:val="0"/>
      <w:marRight w:val="0"/>
      <w:marTop w:val="0"/>
      <w:marBottom w:val="0"/>
      <w:divBdr>
        <w:top w:val="none" w:sz="0" w:space="0" w:color="auto"/>
        <w:left w:val="none" w:sz="0" w:space="0" w:color="auto"/>
        <w:bottom w:val="none" w:sz="0" w:space="0" w:color="auto"/>
        <w:right w:val="none" w:sz="0" w:space="0" w:color="auto"/>
      </w:divBdr>
    </w:div>
    <w:div w:id="140209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0D158-3DEC-4698-B111-E68C0D5591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7360A1-5E74-4EE1-B3B2-A4BD9569F9C4}">
  <ds:schemaRefs>
    <ds:schemaRef ds:uri="http://schemas.microsoft.com/sharepoint/v3/contenttype/forms"/>
  </ds:schemaRefs>
</ds:datastoreItem>
</file>

<file path=customXml/itemProps3.xml><?xml version="1.0" encoding="utf-8"?>
<ds:datastoreItem xmlns:ds="http://schemas.openxmlformats.org/officeDocument/2006/customXml" ds:itemID="{48944099-4E43-4908-B61B-DA5758ED6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A3AE044-46E6-4DC4-B5F3-3F470F57A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2901</Words>
  <Characters>16539</Characters>
  <Application>Microsoft Office Word</Application>
  <DocSecurity>0</DocSecurity>
  <Lines>137</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CÔNG AN</vt:lpstr>
      <vt:lpstr>BỘ CÔNG AN</vt:lpstr>
    </vt:vector>
  </TitlesOfParts>
  <Company>None</Company>
  <LinksUpToDate>false</LinksUpToDate>
  <CharactersWithSpaces>19402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AN</dc:title>
  <dc:subject/>
  <dc:creator>Le Xuan Dien</dc:creator>
  <cp:keywords/>
  <cp:lastModifiedBy>Hung Nong</cp:lastModifiedBy>
  <cp:revision>4</cp:revision>
  <cp:lastPrinted>2024-09-27T09:31:00Z</cp:lastPrinted>
  <dcterms:created xsi:type="dcterms:W3CDTF">2025-08-12T11:07:00Z</dcterms:created>
  <dcterms:modified xsi:type="dcterms:W3CDTF">2025-08-13T05:21:00Z</dcterms:modified>
</cp:coreProperties>
</file>